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rsidR="008334A1" w:rsidRDefault="00F9096B" w:rsidP="007C392B">
      <w:pPr>
        <w:spacing w:line="240" w:lineRule="auto"/>
        <w:rPr>
          <w:rFonts w:cs="B Zar"/>
          <w:sz w:val="24"/>
          <w:szCs w:val="24"/>
          <w:rtl/>
          <w:lang w:bidi="fa-IR"/>
        </w:rPr>
      </w:pPr>
      <w:r w:rsidRPr="00F9096B">
        <w:rPr>
          <w:rFonts w:cs="B Zar" w:hint="cs"/>
          <w:noProof/>
          <w:color w:val="A8D08D" w:themeColor="accent6" w:themeTint="99"/>
          <w:sz w:val="24"/>
          <w:szCs w:val="24"/>
          <w:rtl/>
        </w:rPr>
        <w:drawing>
          <wp:anchor distT="0" distB="0" distL="114300" distR="114300" simplePos="0" relativeHeight="251659264" behindDoc="1" locked="0" layoutInCell="1" allowOverlap="1" wp14:anchorId="7AB0E5CA" wp14:editId="6F6C5DB5">
            <wp:simplePos x="0" y="0"/>
            <wp:positionH relativeFrom="column">
              <wp:posOffset>-619125</wp:posOffset>
            </wp:positionH>
            <wp:positionV relativeFrom="paragraph">
              <wp:posOffset>19050</wp:posOffset>
            </wp:positionV>
            <wp:extent cx="1019175" cy="628650"/>
            <wp:effectExtent l="19050" t="19050" r="28575" b="1905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019175" cy="628650"/>
                    </a:xfrm>
                    <a:prstGeom prst="rect">
                      <a:avLst/>
                    </a:prstGeom>
                    <a:gradFill flip="none" rotWithShape="1">
                      <a:gsLst>
                        <a:gs pos="0">
                          <a:schemeClr val="accent6">
                            <a:lumMod val="40000"/>
                            <a:lumOff val="60000"/>
                          </a:schemeClr>
                        </a:gs>
                        <a:gs pos="35000">
                          <a:schemeClr val="accent6">
                            <a:lumMod val="0"/>
                            <a:lumOff val="100000"/>
                          </a:schemeClr>
                        </a:gs>
                        <a:gs pos="100000">
                          <a:schemeClr val="accent6">
                            <a:lumMod val="100000"/>
                          </a:schemeClr>
                        </a:gs>
                      </a:gsLst>
                      <a:path path="circle">
                        <a:fillToRect l="50000" t="-80000" r="50000" b="180000"/>
                      </a:path>
                      <a:tileRect/>
                    </a:gradFill>
                    <a:ln w="9525">
                      <a:solidFill>
                        <a:schemeClr val="accent6">
                          <a:lumMod val="40000"/>
                          <a:lumOff val="60000"/>
                        </a:schemeClr>
                      </a:solidFill>
                      <a:miter lim="800000"/>
                      <a:headEnd/>
                      <a:tailEnd/>
                    </a:ln>
                  </pic:spPr>
                </pic:pic>
              </a:graphicData>
            </a:graphic>
            <wp14:sizeRelH relativeFrom="margin">
              <wp14:pctWidth>0</wp14:pctWidth>
            </wp14:sizeRelH>
          </wp:anchor>
        </w:drawing>
      </w:r>
      <w:r>
        <w:rPr>
          <w:noProof/>
        </w:rPr>
        <w:drawing>
          <wp:anchor distT="0" distB="0" distL="114300" distR="114300" simplePos="0" relativeHeight="251660288" behindDoc="0" locked="0" layoutInCell="1" allowOverlap="1" wp14:anchorId="76E6A6C3" wp14:editId="09988074">
            <wp:simplePos x="0" y="0"/>
            <wp:positionH relativeFrom="column">
              <wp:posOffset>7886700</wp:posOffset>
            </wp:positionH>
            <wp:positionV relativeFrom="paragraph">
              <wp:posOffset>0</wp:posOffset>
            </wp:positionV>
            <wp:extent cx="933450" cy="647700"/>
            <wp:effectExtent l="0" t="0" r="0" b="0"/>
            <wp:wrapNone/>
            <wp:docPr id="1295" name="Picture 2" descr="نتیجه تصویری برای آرم اداره هواشناسی ایل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 name="Picture 2" descr="نتیجه تصویری برای آرم اداره هواشناسی ایلام"/>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3450" cy="647700"/>
                    </a:xfrm>
                    <a:prstGeom prst="rect">
                      <a:avLst/>
                    </a:prstGeom>
                    <a:noFill/>
                    <a:ln>
                      <a:noFill/>
                    </a:ln>
                    <a:extLst/>
                  </pic:spPr>
                </pic:pic>
              </a:graphicData>
            </a:graphic>
            <wp14:sizeRelV relativeFrom="margin">
              <wp14:pctHeight>0</wp14:pctHeight>
            </wp14:sizeRelV>
          </wp:anchor>
        </w:drawing>
      </w:r>
      <w:r w:rsidR="008334A1" w:rsidRPr="00696653">
        <w:rPr>
          <w:rFonts w:cs="B Zar" w:hint="cs"/>
          <w:b/>
          <w:bCs/>
          <w:sz w:val="24"/>
          <w:szCs w:val="24"/>
          <w:rtl/>
          <w:lang w:bidi="fa-IR"/>
        </w:rPr>
        <w:t>بسمه تعالی</w:t>
      </w:r>
      <w:r w:rsidR="008334A1">
        <w:rPr>
          <w:rFonts w:cs="B Zar" w:hint="cs"/>
          <w:sz w:val="24"/>
          <w:szCs w:val="24"/>
          <w:rtl/>
          <w:lang w:bidi="fa-IR"/>
        </w:rPr>
        <w:t xml:space="preserve">                                 </w:t>
      </w:r>
      <w:r w:rsidR="000A4434">
        <w:rPr>
          <w:rFonts w:cs="B Zar" w:hint="cs"/>
          <w:sz w:val="24"/>
          <w:szCs w:val="24"/>
          <w:rtl/>
          <w:lang w:bidi="fa-IR"/>
        </w:rPr>
        <w:t xml:space="preserve">                    </w:t>
      </w:r>
      <w:r w:rsidR="008334A1">
        <w:rPr>
          <w:rFonts w:cs="B Zar" w:hint="cs"/>
          <w:sz w:val="24"/>
          <w:szCs w:val="24"/>
          <w:rtl/>
          <w:lang w:bidi="fa-IR"/>
        </w:rPr>
        <w:t xml:space="preserve">            تاریخ: </w:t>
      </w:r>
      <w:r w:rsidR="007C392B">
        <w:rPr>
          <w:rFonts w:cs="B Zar" w:hint="cs"/>
          <w:sz w:val="24"/>
          <w:szCs w:val="24"/>
          <w:rtl/>
          <w:lang w:bidi="fa-IR"/>
        </w:rPr>
        <w:t>16</w:t>
      </w:r>
      <w:r w:rsidR="008334A1">
        <w:rPr>
          <w:rFonts w:cs="B Zar" w:hint="cs"/>
          <w:sz w:val="24"/>
          <w:szCs w:val="24"/>
          <w:rtl/>
          <w:lang w:bidi="fa-IR"/>
        </w:rPr>
        <w:t>/</w:t>
      </w:r>
      <w:r w:rsidR="00E271D7">
        <w:rPr>
          <w:rFonts w:cs="B Zar" w:hint="cs"/>
          <w:sz w:val="24"/>
          <w:szCs w:val="24"/>
          <w:rtl/>
          <w:lang w:bidi="fa-IR"/>
        </w:rPr>
        <w:t>0</w:t>
      </w:r>
      <w:r w:rsidR="007C392B">
        <w:rPr>
          <w:rFonts w:cs="B Zar" w:hint="cs"/>
          <w:sz w:val="24"/>
          <w:szCs w:val="24"/>
          <w:rtl/>
          <w:lang w:bidi="fa-IR"/>
        </w:rPr>
        <w:t>7</w:t>
      </w:r>
      <w:r w:rsidR="008334A1">
        <w:rPr>
          <w:rFonts w:cs="B Zar" w:hint="cs"/>
          <w:sz w:val="24"/>
          <w:szCs w:val="24"/>
          <w:rtl/>
          <w:lang w:bidi="fa-IR"/>
        </w:rPr>
        <w:t>/</w:t>
      </w:r>
      <w:r w:rsidR="00E271D7">
        <w:rPr>
          <w:rFonts w:cs="B Zar" w:hint="cs"/>
          <w:sz w:val="24"/>
          <w:szCs w:val="24"/>
          <w:rtl/>
          <w:lang w:bidi="fa-IR"/>
        </w:rPr>
        <w:t>1402</w:t>
      </w:r>
      <w:r w:rsidR="008334A1">
        <w:rPr>
          <w:rFonts w:cs="B Zar" w:hint="cs"/>
          <w:sz w:val="24"/>
          <w:szCs w:val="24"/>
          <w:rtl/>
          <w:lang w:bidi="fa-IR"/>
        </w:rPr>
        <w:t xml:space="preserve">     </w:t>
      </w:r>
      <w:r w:rsidR="008334A1" w:rsidRPr="00696653">
        <w:rPr>
          <w:rFonts w:cs="B Zar" w:hint="cs"/>
          <w:sz w:val="24"/>
          <w:szCs w:val="24"/>
          <w:rtl/>
          <w:lang w:bidi="fa-IR"/>
        </w:rPr>
        <w:t xml:space="preserve"> شمار</w:t>
      </w:r>
      <w:r w:rsidR="008334A1" w:rsidRPr="00A50739">
        <w:rPr>
          <w:rFonts w:cs="B Zar" w:hint="cs"/>
          <w:sz w:val="24"/>
          <w:szCs w:val="24"/>
          <w:rtl/>
          <w:lang w:bidi="fa-IR"/>
        </w:rPr>
        <w:t>ه :</w:t>
      </w:r>
      <w:r w:rsidR="007C392B">
        <w:rPr>
          <w:rFonts w:cs="B Zar" w:hint="cs"/>
          <w:sz w:val="24"/>
          <w:szCs w:val="24"/>
          <w:rtl/>
          <w:lang w:bidi="fa-IR"/>
        </w:rPr>
        <w:t>31</w:t>
      </w:r>
      <w:r w:rsidR="008334A1" w:rsidRPr="00A50739">
        <w:rPr>
          <w:rFonts w:cs="B Zar" w:hint="cs"/>
          <w:sz w:val="24"/>
          <w:szCs w:val="24"/>
          <w:rtl/>
          <w:lang w:bidi="fa-IR"/>
        </w:rPr>
        <w:t>/ت</w:t>
      </w:r>
      <w:r w:rsidR="00A50739">
        <w:rPr>
          <w:rFonts w:cs="B Zar" w:hint="cs"/>
          <w:sz w:val="24"/>
          <w:szCs w:val="24"/>
          <w:rtl/>
          <w:lang w:bidi="fa-IR"/>
        </w:rPr>
        <w:t>/</w:t>
      </w:r>
      <w:r w:rsidR="00E271D7">
        <w:rPr>
          <w:rFonts w:cs="B Zar" w:hint="cs"/>
          <w:sz w:val="24"/>
          <w:szCs w:val="24"/>
          <w:rtl/>
          <w:lang w:bidi="fa-IR"/>
        </w:rPr>
        <w:t>1402</w:t>
      </w:r>
      <w:r w:rsidR="008334A1">
        <w:rPr>
          <w:rFonts w:cs="B Zar" w:hint="cs"/>
          <w:sz w:val="24"/>
          <w:szCs w:val="24"/>
          <w:rtl/>
          <w:lang w:bidi="fa-IR"/>
        </w:rPr>
        <w:t xml:space="preserve">  </w:t>
      </w:r>
      <w:r w:rsidR="00F01A0D">
        <w:rPr>
          <w:rFonts w:cs="B Zar" w:hint="cs"/>
          <w:sz w:val="24"/>
          <w:szCs w:val="24"/>
          <w:rtl/>
          <w:lang w:bidi="fa-IR"/>
        </w:rPr>
        <w:t xml:space="preserve">  </w:t>
      </w:r>
    </w:p>
    <w:tbl>
      <w:tblPr>
        <w:tblStyle w:val="GridTable4-Accent6"/>
        <w:tblpPr w:leftFromText="180" w:rightFromText="180" w:vertAnchor="page" w:horzAnchor="margin" w:tblpXSpec="center" w:tblpY="7096"/>
        <w:tblW w:w="10900" w:type="dxa"/>
        <w:tblBorders>
          <w:top w:val="thinThickSmallGap" w:sz="12" w:space="0" w:color="385623"/>
          <w:left w:val="thinThickSmallGap" w:sz="12" w:space="0" w:color="385623"/>
          <w:bottom w:val="thickThinSmallGap" w:sz="12" w:space="0" w:color="385623"/>
          <w:right w:val="thickThinSmallGap" w:sz="12" w:space="0" w:color="385623"/>
          <w:insideH w:val="single" w:sz="4" w:space="0" w:color="385623"/>
          <w:insideV w:val="single" w:sz="4" w:space="0" w:color="385623"/>
        </w:tblBorders>
        <w:shd w:val="clear" w:color="auto" w:fill="E2EFD9" w:themeFill="accent6" w:themeFillTint="33"/>
        <w:tblLook w:val="04A0" w:firstRow="1" w:lastRow="0" w:firstColumn="1" w:lastColumn="0" w:noHBand="0" w:noVBand="1"/>
      </w:tblPr>
      <w:tblGrid>
        <w:gridCol w:w="1283"/>
        <w:gridCol w:w="1467"/>
        <w:gridCol w:w="2222"/>
        <w:gridCol w:w="2059"/>
        <w:gridCol w:w="1344"/>
        <w:gridCol w:w="1334"/>
        <w:gridCol w:w="1191"/>
      </w:tblGrid>
      <w:tr w:rsidR="00B25D17" w:rsidRPr="00AF20D3" w:rsidTr="00B25D17">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tcBorders>
              <w:top w:val="none" w:sz="0" w:space="0" w:color="auto"/>
              <w:left w:val="none" w:sz="0" w:space="0" w:color="auto"/>
              <w:bottom w:val="none" w:sz="0" w:space="0" w:color="auto"/>
              <w:right w:val="none" w:sz="0" w:space="0" w:color="auto"/>
            </w:tcBorders>
            <w:shd w:val="clear" w:color="auto" w:fill="C5E0B3" w:themeFill="accent6" w:themeFillTint="66"/>
            <w:noWrap/>
            <w:hideMark/>
          </w:tcPr>
          <w:p w:rsidR="00B25D17" w:rsidRPr="00AF20D3" w:rsidRDefault="00B25D17" w:rsidP="00B25D17">
            <w:pPr>
              <w:bidi/>
              <w:spacing w:after="0" w:line="240" w:lineRule="auto"/>
              <w:jc w:val="center"/>
              <w:rPr>
                <w:rFonts w:ascii="Calibri" w:eastAsia="Times New Roman" w:hAnsi="Calibri" w:cs="B Zar"/>
                <w:color w:val="000000"/>
              </w:rPr>
            </w:pPr>
            <w:r w:rsidRPr="00AF20D3">
              <w:rPr>
                <w:rFonts w:ascii="Calibri" w:eastAsia="Times New Roman" w:hAnsi="Calibri" w:cs="B Zar" w:hint="cs"/>
                <w:color w:val="000000"/>
                <w:rtl/>
              </w:rPr>
              <w:t>تگرگ</w:t>
            </w:r>
          </w:p>
        </w:tc>
        <w:tc>
          <w:tcPr>
            <w:tcW w:w="1467" w:type="dxa"/>
            <w:tcBorders>
              <w:top w:val="none" w:sz="0" w:space="0" w:color="auto"/>
              <w:left w:val="none" w:sz="0" w:space="0" w:color="auto"/>
              <w:bottom w:val="none" w:sz="0" w:space="0" w:color="auto"/>
              <w:right w:val="none" w:sz="0" w:space="0" w:color="auto"/>
            </w:tcBorders>
            <w:shd w:val="clear" w:color="auto" w:fill="C5E0B3" w:themeFill="accent6" w:themeFillTint="66"/>
            <w:noWrap/>
            <w:hideMark/>
          </w:tcPr>
          <w:p w:rsidR="00B25D17" w:rsidRPr="00AF20D3" w:rsidRDefault="00B25D17" w:rsidP="00B25D1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color w:val="000000"/>
                <w:rtl/>
              </w:rPr>
            </w:pPr>
            <w:r w:rsidRPr="00AF20D3">
              <w:rPr>
                <w:rFonts w:ascii="Calibri" w:eastAsia="Times New Roman" w:hAnsi="Calibri" w:cs="B Zar" w:hint="cs"/>
                <w:color w:val="000000"/>
                <w:rtl/>
              </w:rPr>
              <w:t>رعدوبرق</w:t>
            </w:r>
          </w:p>
        </w:tc>
        <w:tc>
          <w:tcPr>
            <w:tcW w:w="2222" w:type="dxa"/>
            <w:tcBorders>
              <w:top w:val="none" w:sz="0" w:space="0" w:color="auto"/>
              <w:left w:val="none" w:sz="0" w:space="0" w:color="auto"/>
              <w:bottom w:val="none" w:sz="0" w:space="0" w:color="auto"/>
              <w:right w:val="none" w:sz="0" w:space="0" w:color="auto"/>
            </w:tcBorders>
            <w:shd w:val="clear" w:color="auto" w:fill="C5E0B3" w:themeFill="accent6" w:themeFillTint="66"/>
            <w:noWrap/>
            <w:hideMark/>
          </w:tcPr>
          <w:p w:rsidR="00B25D17" w:rsidRPr="00AF20D3" w:rsidRDefault="00B25D17" w:rsidP="00B25D1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color w:val="000000"/>
                <w:rtl/>
              </w:rPr>
            </w:pPr>
            <w:r w:rsidRPr="00AF20D3">
              <w:rPr>
                <w:rFonts w:ascii="Calibri" w:eastAsia="Times New Roman" w:hAnsi="Calibri" w:cs="B Zar" w:hint="cs"/>
                <w:color w:val="000000"/>
                <w:rtl/>
              </w:rPr>
              <w:t>گردوغبار(میزان دید)</w:t>
            </w:r>
          </w:p>
        </w:tc>
        <w:tc>
          <w:tcPr>
            <w:tcW w:w="2059" w:type="dxa"/>
            <w:tcBorders>
              <w:top w:val="none" w:sz="0" w:space="0" w:color="auto"/>
              <w:left w:val="none" w:sz="0" w:space="0" w:color="auto"/>
              <w:bottom w:val="none" w:sz="0" w:space="0" w:color="auto"/>
              <w:right w:val="none" w:sz="0" w:space="0" w:color="auto"/>
            </w:tcBorders>
            <w:shd w:val="clear" w:color="auto" w:fill="C5E0B3" w:themeFill="accent6" w:themeFillTint="66"/>
            <w:noWrap/>
            <w:hideMark/>
          </w:tcPr>
          <w:p w:rsidR="00B25D17" w:rsidRPr="00AF20D3" w:rsidRDefault="00B25D17" w:rsidP="00B25D1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color w:val="000000"/>
                <w:rtl/>
              </w:rPr>
            </w:pPr>
            <w:r w:rsidRPr="00AF20D3">
              <w:rPr>
                <w:rFonts w:ascii="Calibri" w:eastAsia="Times New Roman" w:hAnsi="Calibri" w:cs="B Zar" w:hint="cs"/>
                <w:color w:val="000000"/>
                <w:rtl/>
              </w:rPr>
              <w:t>بارش(نوع و میزان)</w:t>
            </w:r>
          </w:p>
        </w:tc>
        <w:tc>
          <w:tcPr>
            <w:tcW w:w="1344" w:type="dxa"/>
            <w:tcBorders>
              <w:top w:val="none" w:sz="0" w:space="0" w:color="auto"/>
              <w:left w:val="none" w:sz="0" w:space="0" w:color="auto"/>
              <w:bottom w:val="none" w:sz="0" w:space="0" w:color="auto"/>
              <w:right w:val="none" w:sz="0" w:space="0" w:color="auto"/>
            </w:tcBorders>
            <w:shd w:val="clear" w:color="auto" w:fill="C5E0B3" w:themeFill="accent6" w:themeFillTint="66"/>
            <w:noWrap/>
            <w:hideMark/>
          </w:tcPr>
          <w:p w:rsidR="00B25D17" w:rsidRPr="00AF20D3" w:rsidRDefault="00B25D17" w:rsidP="00B25D1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color w:val="000000"/>
                <w:rtl/>
              </w:rPr>
            </w:pPr>
            <w:r w:rsidRPr="00AF20D3">
              <w:rPr>
                <w:rFonts w:ascii="Calibri" w:eastAsia="Times New Roman" w:hAnsi="Calibri" w:cs="B Zar" w:hint="cs"/>
                <w:color w:val="000000"/>
                <w:rtl/>
              </w:rPr>
              <w:t>دمای بیشینه</w:t>
            </w:r>
          </w:p>
        </w:tc>
        <w:tc>
          <w:tcPr>
            <w:tcW w:w="1334" w:type="dxa"/>
            <w:tcBorders>
              <w:top w:val="none" w:sz="0" w:space="0" w:color="auto"/>
              <w:left w:val="none" w:sz="0" w:space="0" w:color="auto"/>
              <w:bottom w:val="none" w:sz="0" w:space="0" w:color="auto"/>
              <w:right w:val="none" w:sz="0" w:space="0" w:color="auto"/>
            </w:tcBorders>
            <w:shd w:val="clear" w:color="auto" w:fill="C5E0B3" w:themeFill="accent6" w:themeFillTint="66"/>
            <w:noWrap/>
            <w:hideMark/>
          </w:tcPr>
          <w:p w:rsidR="00B25D17" w:rsidRPr="00AF20D3" w:rsidRDefault="00B25D17" w:rsidP="00B25D17">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color w:val="000000"/>
                <w:rtl/>
              </w:rPr>
            </w:pPr>
            <w:r w:rsidRPr="00AF20D3">
              <w:rPr>
                <w:rFonts w:ascii="Calibri" w:eastAsia="Times New Roman" w:hAnsi="Calibri" w:cs="B Zar" w:hint="cs"/>
                <w:color w:val="000000"/>
                <w:rtl/>
              </w:rPr>
              <w:t>دمای کمینه</w:t>
            </w:r>
          </w:p>
        </w:tc>
        <w:tc>
          <w:tcPr>
            <w:tcW w:w="1191" w:type="dxa"/>
            <w:tcBorders>
              <w:top w:val="none" w:sz="0" w:space="0" w:color="auto"/>
              <w:left w:val="none" w:sz="0" w:space="0" w:color="auto"/>
              <w:bottom w:val="none" w:sz="0" w:space="0" w:color="auto"/>
              <w:right w:val="none" w:sz="0" w:space="0" w:color="auto"/>
            </w:tcBorders>
            <w:shd w:val="clear" w:color="auto" w:fill="C5E0B3" w:themeFill="accent6" w:themeFillTint="66"/>
            <w:noWrap/>
            <w:hideMark/>
          </w:tcPr>
          <w:p w:rsidR="00B25D17" w:rsidRPr="00AF20D3" w:rsidRDefault="00B25D17" w:rsidP="00B25D1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B Zar"/>
                <w:color w:val="000000"/>
                <w:rtl/>
              </w:rPr>
            </w:pPr>
            <w:r w:rsidRPr="00AF20D3">
              <w:rPr>
                <w:rFonts w:ascii="Cambria" w:eastAsia="Times New Roman" w:hAnsi="Cambria" w:cs="Cambria" w:hint="cs"/>
                <w:color w:val="000000"/>
                <w:rtl/>
              </w:rPr>
              <w:t> </w:t>
            </w:r>
          </w:p>
        </w:tc>
      </w:tr>
      <w:tr w:rsidR="00B25D17" w:rsidRPr="00AF20D3" w:rsidTr="00A6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noWrap/>
            <w:hideMark/>
          </w:tcPr>
          <w:p w:rsidR="00B25D17" w:rsidRPr="00AF20D3" w:rsidRDefault="00F9096B" w:rsidP="00B25D17">
            <w:pPr>
              <w:spacing w:after="0" w:line="240" w:lineRule="auto"/>
              <w:jc w:val="center"/>
              <w:rPr>
                <w:rFonts w:ascii="Calibri" w:eastAsia="Times New Roman" w:hAnsi="Calibri" w:cs="B Zar"/>
                <w:color w:val="000000"/>
              </w:rPr>
            </w:pPr>
            <w:r w:rsidRPr="00AF20D3">
              <w:rPr>
                <w:rFonts w:ascii="Calibri" w:eastAsia="Times New Roman" w:hAnsi="Calibri" w:cs="B Zar" w:hint="cs"/>
                <w:color w:val="000000"/>
                <w:rtl/>
              </w:rPr>
              <w:t>-</w:t>
            </w:r>
            <w:r w:rsidR="00B25D17" w:rsidRPr="00AF20D3">
              <w:rPr>
                <w:rFonts w:ascii="Calibri" w:eastAsia="Times New Roman" w:hAnsi="Calibri" w:cs="B Zar" w:hint="cs"/>
                <w:color w:val="000000"/>
              </w:rPr>
              <w:t> </w:t>
            </w:r>
          </w:p>
        </w:tc>
        <w:tc>
          <w:tcPr>
            <w:tcW w:w="1467" w:type="dxa"/>
            <w:noWrap/>
            <w:hideMark/>
          </w:tcPr>
          <w:p w:rsidR="00B25D17" w:rsidRPr="00AF20D3" w:rsidRDefault="00B25D17" w:rsidP="00B25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Pr>
              <w:t> </w:t>
            </w:r>
            <w:r w:rsidR="00F9096B" w:rsidRPr="00AF20D3">
              <w:rPr>
                <w:rFonts w:ascii="Calibri" w:eastAsia="Times New Roman" w:hAnsi="Calibri" w:cs="B Zar" w:hint="cs"/>
                <w:b/>
                <w:bCs/>
                <w:color w:val="000000"/>
                <w:rtl/>
              </w:rPr>
              <w:t>-</w:t>
            </w:r>
          </w:p>
        </w:tc>
        <w:tc>
          <w:tcPr>
            <w:tcW w:w="2222" w:type="dxa"/>
            <w:noWrap/>
            <w:hideMark/>
          </w:tcPr>
          <w:p w:rsidR="00B25D17" w:rsidRPr="00AF20D3" w:rsidRDefault="00F9096B" w:rsidP="00B25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w:t>
            </w:r>
            <w:r w:rsidR="00B25D17" w:rsidRPr="00AF20D3">
              <w:rPr>
                <w:rFonts w:ascii="Calibri" w:eastAsia="Times New Roman" w:hAnsi="Calibri" w:cs="B Zar" w:hint="cs"/>
                <w:b/>
                <w:bCs/>
                <w:color w:val="000000"/>
              </w:rPr>
              <w:t> </w:t>
            </w:r>
          </w:p>
        </w:tc>
        <w:tc>
          <w:tcPr>
            <w:tcW w:w="2059" w:type="dxa"/>
            <w:noWrap/>
          </w:tcPr>
          <w:p w:rsidR="00B25D17" w:rsidRPr="00AF20D3" w:rsidRDefault="00A606DB" w:rsidP="00B25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3/5</w:t>
            </w:r>
          </w:p>
        </w:tc>
        <w:tc>
          <w:tcPr>
            <w:tcW w:w="1344" w:type="dxa"/>
            <w:noWrap/>
          </w:tcPr>
          <w:p w:rsidR="00B25D17" w:rsidRPr="00AF20D3" w:rsidRDefault="00A606DB" w:rsidP="00B25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28/9</w:t>
            </w:r>
          </w:p>
        </w:tc>
        <w:tc>
          <w:tcPr>
            <w:tcW w:w="1334" w:type="dxa"/>
            <w:noWrap/>
          </w:tcPr>
          <w:p w:rsidR="00B25D17" w:rsidRPr="00790909" w:rsidRDefault="00A606DB" w:rsidP="00B25D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5B9BD5" w:themeColor="accent1"/>
              </w:rPr>
            </w:pPr>
            <w:r>
              <w:rPr>
                <w:rFonts w:ascii="Calibri" w:eastAsia="Times New Roman" w:hAnsi="Calibri" w:cs="B Zar"/>
                <w:b/>
                <w:bCs/>
                <w:color w:val="5B9BD5" w:themeColor="accent1"/>
              </w:rPr>
              <w:t>11/4</w:t>
            </w:r>
          </w:p>
        </w:tc>
        <w:tc>
          <w:tcPr>
            <w:tcW w:w="1191" w:type="dxa"/>
            <w:noWrap/>
            <w:hideMark/>
          </w:tcPr>
          <w:p w:rsidR="00B25D17" w:rsidRPr="00AF20D3" w:rsidRDefault="00B25D17" w:rsidP="00B25D17">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ایلام</w:t>
            </w:r>
          </w:p>
        </w:tc>
      </w:tr>
      <w:tr w:rsidR="00F9096B" w:rsidRPr="00AF20D3" w:rsidTr="00A606DB">
        <w:trPr>
          <w:trHeight w:val="303"/>
        </w:trPr>
        <w:tc>
          <w:tcPr>
            <w:cnfStyle w:val="001000000000" w:firstRow="0" w:lastRow="0" w:firstColumn="1" w:lastColumn="0" w:oddVBand="0" w:evenVBand="0" w:oddHBand="0" w:evenHBand="0" w:firstRowFirstColumn="0" w:firstRowLastColumn="0" w:lastRowFirstColumn="0" w:lastRowLastColumn="0"/>
            <w:tcW w:w="1283" w:type="dxa"/>
            <w:shd w:val="clear" w:color="auto" w:fill="E2EFD9" w:themeFill="accent6" w:themeFillTint="33"/>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0</w:t>
            </w:r>
          </w:p>
        </w:tc>
        <w:tc>
          <w:tcPr>
            <w:tcW w:w="134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33/8</w:t>
            </w:r>
          </w:p>
        </w:tc>
        <w:tc>
          <w:tcPr>
            <w:tcW w:w="133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22/5</w:t>
            </w:r>
          </w:p>
        </w:tc>
        <w:tc>
          <w:tcPr>
            <w:tcW w:w="1191" w:type="dxa"/>
            <w:shd w:val="clear" w:color="auto" w:fill="E2EFD9" w:themeFill="accent6" w:themeFillTint="33"/>
            <w:noWrap/>
            <w:hideMark/>
          </w:tcPr>
          <w:p w:rsidR="00F9096B" w:rsidRPr="00AF20D3" w:rsidRDefault="00F9096B" w:rsidP="00F9096B">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آبدانان</w:t>
            </w:r>
          </w:p>
        </w:tc>
      </w:tr>
      <w:tr w:rsidR="00F9096B" w:rsidRPr="00AF20D3" w:rsidTr="00A6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10/3</w:t>
            </w:r>
          </w:p>
        </w:tc>
        <w:tc>
          <w:tcPr>
            <w:tcW w:w="1344"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29/3</w:t>
            </w:r>
          </w:p>
        </w:tc>
        <w:tc>
          <w:tcPr>
            <w:tcW w:w="1334" w:type="dxa"/>
            <w:noWrap/>
          </w:tcPr>
          <w:p w:rsidR="00F9096B" w:rsidRPr="00630C6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rPr>
            </w:pPr>
            <w:r w:rsidRPr="00630C63">
              <w:rPr>
                <w:rFonts w:ascii="Calibri" w:eastAsia="Times New Roman" w:hAnsi="Calibri" w:cs="B Zar"/>
                <w:b/>
                <w:bCs/>
              </w:rPr>
              <w:t>11/5</w:t>
            </w:r>
          </w:p>
        </w:tc>
        <w:tc>
          <w:tcPr>
            <w:tcW w:w="1191" w:type="dxa"/>
            <w:noWrap/>
            <w:hideMark/>
          </w:tcPr>
          <w:p w:rsidR="00F9096B" w:rsidRPr="00AF20D3" w:rsidRDefault="00F9096B" w:rsidP="00F9096B">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ایوان</w:t>
            </w:r>
          </w:p>
        </w:tc>
      </w:tr>
      <w:tr w:rsidR="00F9096B" w:rsidRPr="00AF20D3" w:rsidTr="00A606DB">
        <w:trPr>
          <w:trHeight w:val="303"/>
        </w:trPr>
        <w:tc>
          <w:tcPr>
            <w:cnfStyle w:val="001000000000" w:firstRow="0" w:lastRow="0" w:firstColumn="1" w:lastColumn="0" w:oddVBand="0" w:evenVBand="0" w:oddHBand="0" w:evenHBand="0" w:firstRowFirstColumn="0" w:firstRowLastColumn="0" w:lastRowFirstColumn="0" w:lastRowLastColumn="0"/>
            <w:tcW w:w="1283" w:type="dxa"/>
            <w:shd w:val="clear" w:color="auto" w:fill="E2EFD9" w:themeFill="accent6" w:themeFillTint="33"/>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0/6</w:t>
            </w:r>
          </w:p>
        </w:tc>
        <w:tc>
          <w:tcPr>
            <w:tcW w:w="134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35/2</w:t>
            </w:r>
          </w:p>
        </w:tc>
        <w:tc>
          <w:tcPr>
            <w:tcW w:w="133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13/5</w:t>
            </w:r>
          </w:p>
        </w:tc>
        <w:tc>
          <w:tcPr>
            <w:tcW w:w="1191" w:type="dxa"/>
            <w:shd w:val="clear" w:color="auto" w:fill="E2EFD9" w:themeFill="accent6" w:themeFillTint="33"/>
            <w:noWrap/>
            <w:hideMark/>
          </w:tcPr>
          <w:p w:rsidR="00F9096B" w:rsidRPr="00AF20D3" w:rsidRDefault="00F9096B" w:rsidP="00F9096B">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بدره</w:t>
            </w:r>
          </w:p>
        </w:tc>
      </w:tr>
      <w:tr w:rsidR="00F9096B" w:rsidRPr="00AF20D3" w:rsidTr="00A6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5/2</w:t>
            </w:r>
          </w:p>
        </w:tc>
        <w:tc>
          <w:tcPr>
            <w:tcW w:w="1344"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31/8</w:t>
            </w:r>
          </w:p>
        </w:tc>
        <w:tc>
          <w:tcPr>
            <w:tcW w:w="1334"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14/3</w:t>
            </w:r>
          </w:p>
        </w:tc>
        <w:tc>
          <w:tcPr>
            <w:tcW w:w="1191" w:type="dxa"/>
            <w:noWrap/>
            <w:hideMark/>
          </w:tcPr>
          <w:p w:rsidR="00F9096B" w:rsidRPr="00AF20D3" w:rsidRDefault="00F9096B" w:rsidP="00F9096B">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سرابله</w:t>
            </w:r>
          </w:p>
        </w:tc>
      </w:tr>
      <w:tr w:rsidR="00F9096B" w:rsidRPr="00AF20D3" w:rsidTr="00A606DB">
        <w:trPr>
          <w:trHeight w:val="303"/>
        </w:trPr>
        <w:tc>
          <w:tcPr>
            <w:cnfStyle w:val="001000000000" w:firstRow="0" w:lastRow="0" w:firstColumn="1" w:lastColumn="0" w:oddVBand="0" w:evenVBand="0" w:oddHBand="0" w:evenHBand="0" w:firstRowFirstColumn="0" w:firstRowLastColumn="0" w:lastRowFirstColumn="0" w:lastRowLastColumn="0"/>
            <w:tcW w:w="1283" w:type="dxa"/>
            <w:shd w:val="clear" w:color="auto" w:fill="E2EFD9" w:themeFill="accent6" w:themeFillTint="33"/>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0</w:t>
            </w:r>
          </w:p>
        </w:tc>
        <w:tc>
          <w:tcPr>
            <w:tcW w:w="134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36/2</w:t>
            </w:r>
          </w:p>
        </w:tc>
        <w:tc>
          <w:tcPr>
            <w:tcW w:w="133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15/4</w:t>
            </w:r>
          </w:p>
        </w:tc>
        <w:tc>
          <w:tcPr>
            <w:tcW w:w="1191" w:type="dxa"/>
            <w:shd w:val="clear" w:color="auto" w:fill="E2EFD9" w:themeFill="accent6" w:themeFillTint="33"/>
            <w:noWrap/>
            <w:hideMark/>
          </w:tcPr>
          <w:p w:rsidR="00F9096B" w:rsidRPr="00AF20D3" w:rsidRDefault="00F9096B" w:rsidP="00F9096B">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دره شهر</w:t>
            </w:r>
          </w:p>
        </w:tc>
      </w:tr>
      <w:tr w:rsidR="00F9096B" w:rsidRPr="00AF20D3" w:rsidTr="00A6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0</w:t>
            </w:r>
          </w:p>
        </w:tc>
        <w:tc>
          <w:tcPr>
            <w:tcW w:w="1344" w:type="dxa"/>
            <w:noWrap/>
          </w:tcPr>
          <w:p w:rsidR="00F9096B" w:rsidRPr="00790909" w:rsidRDefault="00A606DB" w:rsidP="00F865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FF0000"/>
              </w:rPr>
            </w:pPr>
            <w:r>
              <w:rPr>
                <w:rFonts w:ascii="Calibri" w:eastAsia="Times New Roman" w:hAnsi="Calibri" w:cs="B Zar"/>
                <w:b/>
                <w:bCs/>
                <w:color w:val="FF0000"/>
              </w:rPr>
              <w:t>40</w:t>
            </w:r>
            <w:r w:rsidR="00F86520">
              <w:rPr>
                <w:rFonts w:ascii="Calibri" w:eastAsia="Times New Roman" w:hAnsi="Calibri" w:cs="B Zar"/>
                <w:b/>
                <w:bCs/>
                <w:color w:val="FF0000"/>
              </w:rPr>
              <w:t>/3</w:t>
            </w:r>
          </w:p>
        </w:tc>
        <w:tc>
          <w:tcPr>
            <w:tcW w:w="1334"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22/5</w:t>
            </w:r>
          </w:p>
        </w:tc>
        <w:tc>
          <w:tcPr>
            <w:tcW w:w="1191" w:type="dxa"/>
            <w:noWrap/>
            <w:hideMark/>
          </w:tcPr>
          <w:p w:rsidR="00F9096B" w:rsidRPr="00AF20D3" w:rsidRDefault="00F9096B" w:rsidP="00F9096B">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دهلران</w:t>
            </w:r>
          </w:p>
        </w:tc>
      </w:tr>
      <w:tr w:rsidR="00F9096B" w:rsidRPr="00AF20D3" w:rsidTr="00A606DB">
        <w:trPr>
          <w:trHeight w:val="303"/>
        </w:trPr>
        <w:tc>
          <w:tcPr>
            <w:cnfStyle w:val="001000000000" w:firstRow="0" w:lastRow="0" w:firstColumn="1" w:lastColumn="0" w:oddVBand="0" w:evenVBand="0" w:oddHBand="0" w:evenHBand="0" w:firstRowFirstColumn="0" w:firstRowLastColumn="0" w:lastRowFirstColumn="0" w:lastRowLastColumn="0"/>
            <w:tcW w:w="1283" w:type="dxa"/>
            <w:shd w:val="clear" w:color="auto" w:fill="E2EFD9" w:themeFill="accent6" w:themeFillTint="33"/>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1/3</w:t>
            </w:r>
          </w:p>
        </w:tc>
        <w:tc>
          <w:tcPr>
            <w:tcW w:w="134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36/2</w:t>
            </w:r>
          </w:p>
        </w:tc>
        <w:tc>
          <w:tcPr>
            <w:tcW w:w="133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13/9</w:t>
            </w:r>
          </w:p>
        </w:tc>
        <w:tc>
          <w:tcPr>
            <w:tcW w:w="1191" w:type="dxa"/>
            <w:shd w:val="clear" w:color="auto" w:fill="E2EFD9" w:themeFill="accent6" w:themeFillTint="33"/>
            <w:noWrap/>
            <w:hideMark/>
          </w:tcPr>
          <w:p w:rsidR="00F9096B" w:rsidRPr="00AF20D3" w:rsidRDefault="00F9096B" w:rsidP="00F9096B">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لومار</w:t>
            </w:r>
          </w:p>
        </w:tc>
      </w:tr>
      <w:tr w:rsidR="00F9096B" w:rsidRPr="00AF20D3" w:rsidTr="00A606D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283" w:type="dxa"/>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222" w:type="dxa"/>
            <w:noWrap/>
            <w:hideMark/>
          </w:tcPr>
          <w:p w:rsidR="00F9096B" w:rsidRPr="00AF20D3" w:rsidRDefault="00F9096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b/>
                <w:bCs/>
                <w:color w:val="000000"/>
              </w:rPr>
              <w:t xml:space="preserve">- </w:t>
            </w:r>
          </w:p>
        </w:tc>
        <w:tc>
          <w:tcPr>
            <w:tcW w:w="2059"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0</w:t>
            </w:r>
          </w:p>
        </w:tc>
        <w:tc>
          <w:tcPr>
            <w:tcW w:w="1344"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38/9</w:t>
            </w:r>
          </w:p>
        </w:tc>
        <w:tc>
          <w:tcPr>
            <w:tcW w:w="1334" w:type="dxa"/>
            <w:noWrap/>
          </w:tcPr>
          <w:p w:rsidR="00F9096B" w:rsidRPr="00AF20D3" w:rsidRDefault="00A606DB" w:rsidP="00F909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19/3</w:t>
            </w:r>
          </w:p>
        </w:tc>
        <w:tc>
          <w:tcPr>
            <w:tcW w:w="1191" w:type="dxa"/>
            <w:noWrap/>
            <w:hideMark/>
          </w:tcPr>
          <w:p w:rsidR="00F9096B" w:rsidRPr="00AF20D3" w:rsidRDefault="00F9096B" w:rsidP="00F9096B">
            <w:pPr>
              <w:bidi/>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مهران</w:t>
            </w:r>
          </w:p>
        </w:tc>
      </w:tr>
      <w:tr w:rsidR="00F9096B" w:rsidRPr="00AF20D3" w:rsidTr="00A606DB">
        <w:trPr>
          <w:trHeight w:val="313"/>
        </w:trPr>
        <w:tc>
          <w:tcPr>
            <w:cnfStyle w:val="001000000000" w:firstRow="0" w:lastRow="0" w:firstColumn="1" w:lastColumn="0" w:oddVBand="0" w:evenVBand="0" w:oddHBand="0" w:evenHBand="0" w:firstRowFirstColumn="0" w:firstRowLastColumn="0" w:lastRowFirstColumn="0" w:lastRowLastColumn="0"/>
            <w:tcW w:w="1283" w:type="dxa"/>
            <w:shd w:val="clear" w:color="auto" w:fill="E2EFD9" w:themeFill="accent6" w:themeFillTint="33"/>
            <w:noWrap/>
            <w:hideMark/>
          </w:tcPr>
          <w:p w:rsidR="00F9096B" w:rsidRPr="00AF20D3" w:rsidRDefault="00F9096B" w:rsidP="00F9096B">
            <w:pPr>
              <w:spacing w:after="0" w:line="240" w:lineRule="auto"/>
              <w:jc w:val="center"/>
              <w:rPr>
                <w:rFonts w:ascii="Calibri" w:eastAsia="Times New Roman" w:hAnsi="Calibri" w:cs="B Zar"/>
                <w:b w:val="0"/>
                <w:bCs w:val="0"/>
                <w:color w:val="000000"/>
              </w:rPr>
            </w:pPr>
            <w:r w:rsidRPr="00AF20D3">
              <w:rPr>
                <w:rFonts w:ascii="Calibri" w:eastAsia="Times New Roman" w:hAnsi="Calibri" w:cs="B Zar"/>
                <w:b w:val="0"/>
                <w:bCs w:val="0"/>
                <w:color w:val="000000"/>
              </w:rPr>
              <w:t xml:space="preserve">- </w:t>
            </w:r>
          </w:p>
        </w:tc>
        <w:tc>
          <w:tcPr>
            <w:tcW w:w="1467"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000000"/>
              </w:rPr>
            </w:pPr>
            <w:r w:rsidRPr="00AF20D3">
              <w:rPr>
                <w:rFonts w:ascii="Calibri" w:eastAsia="Times New Roman" w:hAnsi="Calibri" w:cs="B Zar"/>
                <w:color w:val="000000"/>
              </w:rPr>
              <w:t xml:space="preserve">- </w:t>
            </w:r>
          </w:p>
        </w:tc>
        <w:tc>
          <w:tcPr>
            <w:tcW w:w="2222" w:type="dxa"/>
            <w:shd w:val="clear" w:color="auto" w:fill="E2EFD9" w:themeFill="accent6" w:themeFillTint="33"/>
            <w:noWrap/>
            <w:hideMark/>
          </w:tcPr>
          <w:p w:rsidR="00F9096B" w:rsidRPr="00AF20D3" w:rsidRDefault="00F9096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color w:val="000000"/>
              </w:rPr>
            </w:pPr>
            <w:r w:rsidRPr="00AF20D3">
              <w:rPr>
                <w:rFonts w:ascii="Calibri" w:eastAsia="Times New Roman" w:hAnsi="Calibri" w:cs="B Zar"/>
                <w:color w:val="000000"/>
              </w:rPr>
              <w:t xml:space="preserve">- </w:t>
            </w:r>
          </w:p>
        </w:tc>
        <w:tc>
          <w:tcPr>
            <w:tcW w:w="2059" w:type="dxa"/>
            <w:shd w:val="clear" w:color="auto" w:fill="E2EFD9" w:themeFill="accent6" w:themeFillTint="33"/>
            <w:noWrap/>
          </w:tcPr>
          <w:p w:rsidR="00F9096B" w:rsidRPr="00F86520"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F86520">
              <w:rPr>
                <w:rFonts w:ascii="Calibri" w:eastAsia="Times New Roman" w:hAnsi="Calibri" w:cs="B Zar"/>
                <w:b/>
                <w:bCs/>
                <w:color w:val="000000"/>
              </w:rPr>
              <w:t>3/2</w:t>
            </w:r>
          </w:p>
        </w:tc>
        <w:tc>
          <w:tcPr>
            <w:tcW w:w="134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29/3</w:t>
            </w:r>
          </w:p>
        </w:tc>
        <w:tc>
          <w:tcPr>
            <w:tcW w:w="1334" w:type="dxa"/>
            <w:shd w:val="clear" w:color="auto" w:fill="E2EFD9" w:themeFill="accent6" w:themeFillTint="33"/>
            <w:noWrap/>
          </w:tcPr>
          <w:p w:rsidR="00F9096B" w:rsidRPr="00AF20D3" w:rsidRDefault="00A606DB" w:rsidP="00F9096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Pr>
                <w:rFonts w:ascii="Calibri" w:eastAsia="Times New Roman" w:hAnsi="Calibri" w:cs="B Zar"/>
                <w:b/>
                <w:bCs/>
                <w:color w:val="000000"/>
              </w:rPr>
              <w:t>13/6</w:t>
            </w:r>
          </w:p>
        </w:tc>
        <w:tc>
          <w:tcPr>
            <w:tcW w:w="1191" w:type="dxa"/>
            <w:shd w:val="clear" w:color="auto" w:fill="E2EFD9" w:themeFill="accent6" w:themeFillTint="33"/>
            <w:noWrap/>
            <w:hideMark/>
          </w:tcPr>
          <w:p w:rsidR="00F9096B" w:rsidRPr="00AF20D3" w:rsidRDefault="00F9096B" w:rsidP="00F9096B">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B Zar"/>
                <w:b/>
                <w:bCs/>
                <w:color w:val="000000"/>
              </w:rPr>
            </w:pPr>
            <w:r w:rsidRPr="00AF20D3">
              <w:rPr>
                <w:rFonts w:ascii="Calibri" w:eastAsia="Times New Roman" w:hAnsi="Calibri" w:cs="B Zar" w:hint="cs"/>
                <w:b/>
                <w:bCs/>
                <w:color w:val="000000"/>
                <w:rtl/>
              </w:rPr>
              <w:t>ملکشاهی</w:t>
            </w:r>
          </w:p>
        </w:tc>
      </w:tr>
    </w:tbl>
    <w:p w:rsidR="00595238" w:rsidRDefault="00B25D17" w:rsidP="007C392B">
      <w:pPr>
        <w:spacing w:line="240" w:lineRule="auto"/>
        <w:jc w:val="center"/>
        <w:rPr>
          <w:rFonts w:cs="B Zar"/>
          <w:b/>
          <w:bCs/>
          <w:sz w:val="24"/>
          <w:szCs w:val="24"/>
          <w:rtl/>
        </w:rPr>
      </w:pPr>
      <w:r w:rsidRPr="00AF20D3">
        <w:rPr>
          <w:rFonts w:cs="B Zar"/>
          <w:b/>
          <w:bCs/>
          <w:noProof/>
          <w:rtl/>
        </w:rPr>
        <w:drawing>
          <wp:anchor distT="0" distB="0" distL="114300" distR="114300" simplePos="0" relativeHeight="251661312" behindDoc="0" locked="0" layoutInCell="1" allowOverlap="1" wp14:anchorId="0B4F2FBC" wp14:editId="77E6EEA6">
            <wp:simplePos x="0" y="0"/>
            <wp:positionH relativeFrom="column">
              <wp:posOffset>-28575</wp:posOffset>
            </wp:positionH>
            <wp:positionV relativeFrom="paragraph">
              <wp:posOffset>314960</wp:posOffset>
            </wp:positionV>
            <wp:extent cx="8315325" cy="2614930"/>
            <wp:effectExtent l="19050" t="0" r="28575" b="7569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ئ-1.png"/>
                    <pic:cNvPicPr/>
                  </pic:nvPicPr>
                  <pic:blipFill>
                    <a:blip r:embed="rId8">
                      <a:extLst>
                        <a:ext uri="{28A0092B-C50C-407E-A947-70E740481C1C}">
                          <a14:useLocalDpi xmlns:a14="http://schemas.microsoft.com/office/drawing/2010/main" val="0"/>
                        </a:ext>
                      </a:extLst>
                    </a:blip>
                    <a:stretch>
                      <a:fillRect/>
                    </a:stretch>
                  </pic:blipFill>
                  <pic:spPr>
                    <a:xfrm>
                      <a:off x="0" y="0"/>
                      <a:ext cx="8315325" cy="2614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8334A1" w:rsidRPr="00AF20D3">
        <w:rPr>
          <w:rFonts w:cs="B Zar" w:hint="cs"/>
          <w:b/>
          <w:bCs/>
          <w:rtl/>
        </w:rPr>
        <w:t xml:space="preserve">صورت جلسه </w:t>
      </w:r>
      <w:r w:rsidR="008334A1" w:rsidRPr="00696653">
        <w:rPr>
          <w:rFonts w:cs="B Zar" w:hint="cs"/>
          <w:b/>
          <w:bCs/>
          <w:sz w:val="24"/>
          <w:szCs w:val="24"/>
          <w:rtl/>
        </w:rPr>
        <w:t xml:space="preserve">کمیته هواشناسی کشاورزی استان </w:t>
      </w:r>
      <w:r w:rsidR="008334A1">
        <w:rPr>
          <w:rFonts w:cs="B Zar" w:hint="cs"/>
          <w:b/>
          <w:bCs/>
          <w:sz w:val="24"/>
          <w:szCs w:val="24"/>
          <w:rtl/>
          <w:lang w:bidi="fa-IR"/>
        </w:rPr>
        <w:t>ایلام</w:t>
      </w:r>
      <w:r w:rsidR="00CD6FB3">
        <w:rPr>
          <w:rFonts w:cs="B Zar" w:hint="cs"/>
          <w:b/>
          <w:bCs/>
          <w:sz w:val="24"/>
          <w:szCs w:val="24"/>
          <w:rtl/>
          <w:lang w:bidi="fa-IR"/>
        </w:rPr>
        <w:t xml:space="preserve"> </w:t>
      </w:r>
      <w:r w:rsidR="008334A1" w:rsidRPr="00696653">
        <w:rPr>
          <w:rFonts w:cs="B Zar" w:hint="cs"/>
          <w:b/>
          <w:bCs/>
          <w:sz w:val="24"/>
          <w:szCs w:val="24"/>
          <w:rtl/>
        </w:rPr>
        <w:t xml:space="preserve">(سال زراعی </w:t>
      </w:r>
      <w:r>
        <w:rPr>
          <w:rFonts w:cs="B Zar" w:hint="cs"/>
          <w:b/>
          <w:bCs/>
          <w:sz w:val="24"/>
          <w:szCs w:val="24"/>
          <w:rtl/>
        </w:rPr>
        <w:t>140</w:t>
      </w:r>
      <w:r w:rsidR="007C392B">
        <w:rPr>
          <w:rFonts w:cs="B Zar" w:hint="cs"/>
          <w:b/>
          <w:bCs/>
          <w:sz w:val="24"/>
          <w:szCs w:val="24"/>
          <w:rtl/>
        </w:rPr>
        <w:t>3</w:t>
      </w:r>
      <w:r>
        <w:rPr>
          <w:rFonts w:cs="B Zar" w:hint="cs"/>
          <w:b/>
          <w:bCs/>
          <w:sz w:val="24"/>
          <w:szCs w:val="24"/>
          <w:rtl/>
        </w:rPr>
        <w:t>-</w:t>
      </w:r>
      <w:r w:rsidR="00073237">
        <w:rPr>
          <w:rFonts w:cs="B Zar" w:hint="cs"/>
          <w:b/>
          <w:bCs/>
          <w:sz w:val="24"/>
          <w:szCs w:val="24"/>
          <w:rtl/>
        </w:rPr>
        <w:t>1402)</w:t>
      </w:r>
    </w:p>
    <w:p w:rsidR="00595238" w:rsidRDefault="00595238" w:rsidP="00595238">
      <w:pPr>
        <w:spacing w:line="240" w:lineRule="auto"/>
        <w:rPr>
          <w:rFonts w:cs="B Zar"/>
          <w:b/>
          <w:bCs/>
          <w:noProof/>
          <w:sz w:val="24"/>
          <w:szCs w:val="24"/>
          <w:rtl/>
        </w:rPr>
      </w:pPr>
    </w:p>
    <w:p w:rsidR="00B25D17" w:rsidRDefault="00B25D17" w:rsidP="00595238">
      <w:pPr>
        <w:spacing w:line="240" w:lineRule="auto"/>
        <w:rPr>
          <w:rFonts w:cs="B Zar"/>
          <w:b/>
          <w:bCs/>
          <w:noProof/>
          <w:sz w:val="24"/>
          <w:szCs w:val="24"/>
          <w:rtl/>
        </w:rPr>
      </w:pPr>
    </w:p>
    <w:p w:rsidR="00B25D17" w:rsidRDefault="00B25D17" w:rsidP="00595238">
      <w:pPr>
        <w:spacing w:line="240" w:lineRule="auto"/>
        <w:rPr>
          <w:rFonts w:cs="B Zar"/>
          <w:b/>
          <w:bCs/>
          <w:noProof/>
          <w:sz w:val="24"/>
          <w:szCs w:val="24"/>
          <w:rtl/>
        </w:rPr>
      </w:pPr>
    </w:p>
    <w:p w:rsidR="00B25D17" w:rsidRDefault="00B25D17" w:rsidP="00595238">
      <w:pPr>
        <w:spacing w:line="240" w:lineRule="auto"/>
        <w:rPr>
          <w:rFonts w:cs="B Zar"/>
          <w:b/>
          <w:bCs/>
          <w:noProof/>
          <w:sz w:val="24"/>
          <w:szCs w:val="24"/>
          <w:rtl/>
        </w:rPr>
      </w:pPr>
    </w:p>
    <w:p w:rsidR="00B25D17" w:rsidRDefault="00B25D17" w:rsidP="00595238">
      <w:pPr>
        <w:spacing w:line="240" w:lineRule="auto"/>
        <w:rPr>
          <w:rFonts w:cs="B Zar"/>
          <w:b/>
          <w:bCs/>
          <w:sz w:val="24"/>
          <w:szCs w:val="24"/>
          <w:rtl/>
          <w:lang w:bidi="fa-IR"/>
        </w:rPr>
      </w:pPr>
    </w:p>
    <w:p w:rsidR="00B25D17" w:rsidRDefault="00B25D17" w:rsidP="00595238">
      <w:pPr>
        <w:spacing w:line="240" w:lineRule="auto"/>
        <w:rPr>
          <w:rFonts w:cs="B Zar"/>
          <w:b/>
          <w:bCs/>
          <w:sz w:val="24"/>
          <w:szCs w:val="24"/>
          <w:rtl/>
          <w:lang w:bidi="fa-IR"/>
        </w:rPr>
      </w:pPr>
    </w:p>
    <w:p w:rsidR="00B25D17" w:rsidRDefault="00B25D17" w:rsidP="00595238">
      <w:pPr>
        <w:spacing w:line="240" w:lineRule="auto"/>
        <w:rPr>
          <w:rFonts w:cs="B Zar"/>
          <w:b/>
          <w:bCs/>
          <w:sz w:val="24"/>
          <w:szCs w:val="24"/>
          <w:rtl/>
          <w:lang w:bidi="fa-IR"/>
        </w:rPr>
      </w:pPr>
    </w:p>
    <w:p w:rsidR="00B25D17" w:rsidRDefault="00B25D17" w:rsidP="00595238">
      <w:pPr>
        <w:spacing w:line="240" w:lineRule="auto"/>
        <w:rPr>
          <w:rFonts w:cs="B Zar"/>
          <w:b/>
          <w:bCs/>
          <w:sz w:val="24"/>
          <w:szCs w:val="24"/>
          <w:rtl/>
          <w:lang w:bidi="fa-IR"/>
        </w:rPr>
      </w:pPr>
    </w:p>
    <w:p w:rsidR="001C38A6" w:rsidRDefault="001C38A6" w:rsidP="007E49EE">
      <w:pPr>
        <w:bidi/>
        <w:spacing w:line="240" w:lineRule="auto"/>
        <w:jc w:val="both"/>
        <w:rPr>
          <w:rFonts w:cs="B Zar"/>
          <w:b/>
          <w:bCs/>
          <w:sz w:val="24"/>
          <w:szCs w:val="24"/>
          <w:rtl/>
        </w:rPr>
      </w:pPr>
    </w:p>
    <w:p w:rsidR="00491E9C" w:rsidRPr="00F829DB" w:rsidRDefault="007C2E94" w:rsidP="004E257D">
      <w:pPr>
        <w:bidi/>
        <w:spacing w:line="240" w:lineRule="auto"/>
        <w:jc w:val="both"/>
        <w:rPr>
          <w:rFonts w:cs="B Zar"/>
          <w:sz w:val="28"/>
          <w:szCs w:val="28"/>
          <w:lang w:bidi="fa-IR"/>
        </w:rPr>
      </w:pPr>
      <w:r w:rsidRPr="00293D08">
        <w:rPr>
          <w:rFonts w:cs="B Zar" w:hint="cs"/>
          <w:b/>
          <w:bCs/>
          <w:sz w:val="24"/>
          <w:szCs w:val="24"/>
          <w:rtl/>
        </w:rPr>
        <w:t xml:space="preserve">پیش بینی </w:t>
      </w:r>
      <w:r w:rsidR="000A4434" w:rsidRPr="00293D08">
        <w:rPr>
          <w:rFonts w:cs="B Zar" w:hint="cs"/>
          <w:b/>
          <w:bCs/>
          <w:sz w:val="24"/>
          <w:szCs w:val="24"/>
          <w:rtl/>
        </w:rPr>
        <w:t xml:space="preserve">وضعیت جوی </w:t>
      </w:r>
      <w:r w:rsidR="001D43AB" w:rsidRPr="00293D08">
        <w:rPr>
          <w:rFonts w:cs="B Zar" w:hint="cs"/>
          <w:b/>
          <w:bCs/>
          <w:sz w:val="24"/>
          <w:szCs w:val="24"/>
          <w:rtl/>
        </w:rPr>
        <w:t>آینده</w:t>
      </w:r>
      <w:r w:rsidR="000A4434" w:rsidRPr="00293D08">
        <w:rPr>
          <w:rFonts w:cs="B Zar" w:hint="cs"/>
          <w:b/>
          <w:bCs/>
          <w:sz w:val="24"/>
          <w:szCs w:val="24"/>
          <w:rtl/>
        </w:rPr>
        <w:t xml:space="preserve"> </w:t>
      </w:r>
      <w:r w:rsidR="000A4434" w:rsidRPr="00293D08">
        <w:rPr>
          <w:rFonts w:cs="B Zar" w:hint="cs"/>
          <w:b/>
          <w:bCs/>
          <w:sz w:val="28"/>
          <w:szCs w:val="28"/>
          <w:u w:val="single"/>
          <w:rtl/>
        </w:rPr>
        <w:t>(</w:t>
      </w:r>
      <w:r w:rsidR="000A4434" w:rsidRPr="00293D08">
        <w:rPr>
          <w:rFonts w:ascii="Calibri" w:eastAsia="Calibri" w:hAnsi="Calibri" w:cs="B Lotus" w:hint="cs"/>
          <w:b/>
          <w:bCs/>
          <w:sz w:val="28"/>
          <w:szCs w:val="28"/>
          <w:u w:val="single"/>
          <w:rtl/>
        </w:rPr>
        <w:t xml:space="preserve">از تاریخ </w:t>
      </w:r>
      <w:r w:rsidR="007C392B">
        <w:rPr>
          <w:rFonts w:ascii="Calibri" w:eastAsia="Calibri" w:hAnsi="Calibri" w:cs="B Lotus" w:hint="cs"/>
          <w:b/>
          <w:bCs/>
          <w:sz w:val="28"/>
          <w:szCs w:val="28"/>
          <w:u w:val="single"/>
          <w:rtl/>
          <w:lang w:bidi="fa-IR"/>
        </w:rPr>
        <w:t>16</w:t>
      </w:r>
      <w:r w:rsidR="000A4434" w:rsidRPr="00293D08">
        <w:rPr>
          <w:rFonts w:ascii="Calibri" w:eastAsia="Calibri" w:hAnsi="Calibri" w:cs="B Lotus" w:hint="cs"/>
          <w:b/>
          <w:bCs/>
          <w:sz w:val="28"/>
          <w:szCs w:val="28"/>
          <w:u w:val="single"/>
          <w:rtl/>
        </w:rPr>
        <w:t>/</w:t>
      </w:r>
      <w:r w:rsidR="00E271D7" w:rsidRPr="00293D08">
        <w:rPr>
          <w:rFonts w:ascii="Calibri" w:eastAsia="Calibri" w:hAnsi="Calibri" w:cs="B Lotus" w:hint="cs"/>
          <w:b/>
          <w:bCs/>
          <w:sz w:val="28"/>
          <w:szCs w:val="28"/>
          <w:u w:val="single"/>
          <w:rtl/>
        </w:rPr>
        <w:t>0</w:t>
      </w:r>
      <w:r w:rsidR="007C392B">
        <w:rPr>
          <w:rFonts w:ascii="Calibri" w:eastAsia="Calibri" w:hAnsi="Calibri" w:cs="B Lotus" w:hint="cs"/>
          <w:b/>
          <w:bCs/>
          <w:sz w:val="28"/>
          <w:szCs w:val="28"/>
          <w:u w:val="single"/>
          <w:rtl/>
        </w:rPr>
        <w:t>7</w:t>
      </w:r>
      <w:r w:rsidR="000A4434" w:rsidRPr="00293D08">
        <w:rPr>
          <w:rFonts w:ascii="Calibri" w:eastAsia="Calibri" w:hAnsi="Calibri" w:cs="B Lotus" w:hint="cs"/>
          <w:b/>
          <w:bCs/>
          <w:sz w:val="28"/>
          <w:szCs w:val="28"/>
          <w:u w:val="single"/>
          <w:rtl/>
        </w:rPr>
        <w:t>/</w:t>
      </w:r>
      <w:r w:rsidR="00E271D7" w:rsidRPr="00293D08">
        <w:rPr>
          <w:rFonts w:ascii="Calibri" w:eastAsia="Calibri" w:hAnsi="Calibri" w:cs="B Lotus" w:hint="cs"/>
          <w:b/>
          <w:bCs/>
          <w:sz w:val="28"/>
          <w:szCs w:val="28"/>
          <w:u w:val="single"/>
          <w:rtl/>
        </w:rPr>
        <w:t>1402</w:t>
      </w:r>
      <w:r w:rsidR="008D0DED" w:rsidRPr="00293D08">
        <w:rPr>
          <w:rFonts w:ascii="Calibri" w:eastAsia="Calibri" w:hAnsi="Calibri" w:cs="B Lotus" w:hint="cs"/>
          <w:b/>
          <w:bCs/>
          <w:sz w:val="28"/>
          <w:szCs w:val="28"/>
          <w:u w:val="single"/>
          <w:rtl/>
        </w:rPr>
        <w:t xml:space="preserve"> </w:t>
      </w:r>
      <w:r w:rsidR="000A4434" w:rsidRPr="00293D08">
        <w:rPr>
          <w:rFonts w:ascii="Calibri" w:eastAsia="Calibri" w:hAnsi="Calibri" w:cs="B Lotus" w:hint="cs"/>
          <w:b/>
          <w:bCs/>
          <w:sz w:val="28"/>
          <w:szCs w:val="28"/>
          <w:u w:val="single"/>
          <w:rtl/>
        </w:rPr>
        <w:t xml:space="preserve">تا </w:t>
      </w:r>
      <w:r w:rsidR="002174A2">
        <w:rPr>
          <w:rFonts w:ascii="Calibri" w:eastAsia="Calibri" w:hAnsi="Calibri" w:cs="B Lotus" w:hint="cs"/>
          <w:b/>
          <w:bCs/>
          <w:sz w:val="28"/>
          <w:szCs w:val="28"/>
          <w:u w:val="single"/>
          <w:rtl/>
        </w:rPr>
        <w:t>2</w:t>
      </w:r>
      <w:r w:rsidR="007C392B">
        <w:rPr>
          <w:rFonts w:ascii="Calibri" w:eastAsia="Calibri" w:hAnsi="Calibri" w:cs="B Lotus" w:hint="cs"/>
          <w:b/>
          <w:bCs/>
          <w:sz w:val="28"/>
          <w:szCs w:val="28"/>
          <w:u w:val="single"/>
          <w:rtl/>
        </w:rPr>
        <w:t>0</w:t>
      </w:r>
      <w:r w:rsidR="000A4434" w:rsidRPr="00293D08">
        <w:rPr>
          <w:rFonts w:ascii="Calibri" w:eastAsia="Calibri" w:hAnsi="Calibri" w:cs="B Lotus" w:hint="cs"/>
          <w:b/>
          <w:bCs/>
          <w:sz w:val="28"/>
          <w:szCs w:val="28"/>
          <w:u w:val="single"/>
          <w:rtl/>
        </w:rPr>
        <w:t>/</w:t>
      </w:r>
      <w:r w:rsidR="00E271D7" w:rsidRPr="00293D08">
        <w:rPr>
          <w:rFonts w:ascii="Calibri" w:eastAsia="Calibri" w:hAnsi="Calibri" w:cs="B Lotus" w:hint="cs"/>
          <w:b/>
          <w:bCs/>
          <w:sz w:val="28"/>
          <w:szCs w:val="28"/>
          <w:u w:val="single"/>
          <w:rtl/>
        </w:rPr>
        <w:t>0</w:t>
      </w:r>
      <w:r w:rsidR="007C392B">
        <w:rPr>
          <w:rFonts w:ascii="Calibri" w:eastAsia="Calibri" w:hAnsi="Calibri" w:cs="B Lotus" w:hint="cs"/>
          <w:b/>
          <w:bCs/>
          <w:sz w:val="28"/>
          <w:szCs w:val="28"/>
          <w:u w:val="single"/>
          <w:rtl/>
        </w:rPr>
        <w:t>7</w:t>
      </w:r>
      <w:r w:rsidR="000A4434" w:rsidRPr="00293D08">
        <w:rPr>
          <w:rFonts w:ascii="Calibri" w:eastAsia="Calibri" w:hAnsi="Calibri" w:cs="B Lotus" w:hint="cs"/>
          <w:b/>
          <w:bCs/>
          <w:sz w:val="28"/>
          <w:szCs w:val="28"/>
          <w:u w:val="single"/>
          <w:rtl/>
        </w:rPr>
        <w:t>/</w:t>
      </w:r>
      <w:r w:rsidR="00E271D7" w:rsidRPr="00293D08">
        <w:rPr>
          <w:rFonts w:ascii="Calibri" w:eastAsia="Calibri" w:hAnsi="Calibri" w:cs="B Lotus" w:hint="cs"/>
          <w:b/>
          <w:bCs/>
          <w:sz w:val="28"/>
          <w:szCs w:val="28"/>
          <w:u w:val="single"/>
          <w:rtl/>
        </w:rPr>
        <w:t>1402</w:t>
      </w:r>
      <w:r w:rsidR="000A4434" w:rsidRPr="00293D08">
        <w:rPr>
          <w:rFonts w:ascii="Calibri" w:eastAsia="Calibri" w:hAnsi="Calibri" w:cs="B Lotus" w:hint="cs"/>
          <w:b/>
          <w:bCs/>
          <w:sz w:val="28"/>
          <w:szCs w:val="28"/>
          <w:u w:val="single"/>
          <w:rtl/>
        </w:rPr>
        <w:t>)</w:t>
      </w:r>
      <w:r w:rsidR="008D0DED" w:rsidRPr="00293D08">
        <w:rPr>
          <w:rFonts w:ascii="Calibri" w:eastAsia="Calibri" w:hAnsi="Calibri" w:cs="B Lotus" w:hint="cs"/>
          <w:sz w:val="28"/>
          <w:szCs w:val="28"/>
          <w:u w:val="single"/>
          <w:rtl/>
        </w:rPr>
        <w:t xml:space="preserve"> </w:t>
      </w:r>
      <w:r w:rsidR="000A4434" w:rsidRPr="00A50739">
        <w:rPr>
          <w:rFonts w:ascii="Calibri" w:eastAsia="Calibri" w:hAnsi="Calibri" w:cs="B Lotus" w:hint="cs"/>
          <w:sz w:val="24"/>
          <w:szCs w:val="24"/>
          <w:u w:val="single"/>
          <w:rtl/>
        </w:rPr>
        <w:t>:</w:t>
      </w:r>
      <w:r w:rsidR="00AA309F">
        <w:rPr>
          <w:rFonts w:ascii="Calibri" w:eastAsia="Calibri" w:hAnsi="Calibri" w:cs="B Lotus" w:hint="cs"/>
          <w:sz w:val="24"/>
          <w:szCs w:val="24"/>
          <w:u w:val="single"/>
          <w:rtl/>
        </w:rPr>
        <w:t xml:space="preserve"> </w:t>
      </w:r>
      <w:r w:rsidR="00491E9C" w:rsidRPr="00F829DB">
        <w:rPr>
          <w:rFonts w:cs="B Zar"/>
          <w:sz w:val="28"/>
          <w:szCs w:val="28"/>
          <w:rtl/>
          <w:lang w:bidi="fa-IR"/>
        </w:rPr>
        <w:t>مطابق بررس</w:t>
      </w:r>
      <w:r w:rsidR="00491E9C" w:rsidRPr="00F829DB">
        <w:rPr>
          <w:rFonts w:cs="B Zar" w:hint="cs"/>
          <w:sz w:val="28"/>
          <w:szCs w:val="28"/>
          <w:rtl/>
          <w:lang w:bidi="fa-IR"/>
        </w:rPr>
        <w:t>ی</w:t>
      </w:r>
      <w:r w:rsidR="00491E9C" w:rsidRPr="00F829DB">
        <w:rPr>
          <w:rFonts w:cs="B Zar"/>
          <w:sz w:val="28"/>
          <w:szCs w:val="28"/>
          <w:rtl/>
          <w:lang w:bidi="fa-IR"/>
        </w:rPr>
        <w:t xml:space="preserve"> نقشه ها</w:t>
      </w:r>
      <w:r w:rsidR="00491E9C" w:rsidRPr="00F829DB">
        <w:rPr>
          <w:rFonts w:cs="B Zar" w:hint="cs"/>
          <w:sz w:val="28"/>
          <w:szCs w:val="28"/>
          <w:rtl/>
          <w:lang w:bidi="fa-IR"/>
        </w:rPr>
        <w:t>ی</w:t>
      </w:r>
      <w:r w:rsidR="00491E9C" w:rsidRPr="00F829DB">
        <w:rPr>
          <w:rFonts w:cs="B Zar"/>
          <w:sz w:val="28"/>
          <w:szCs w:val="28"/>
          <w:rtl/>
          <w:lang w:bidi="fa-IR"/>
        </w:rPr>
        <w:t xml:space="preserve"> پ</w:t>
      </w:r>
      <w:r w:rsidR="00491E9C" w:rsidRPr="00F829DB">
        <w:rPr>
          <w:rFonts w:cs="B Zar" w:hint="cs"/>
          <w:sz w:val="28"/>
          <w:szCs w:val="28"/>
          <w:rtl/>
          <w:lang w:bidi="fa-IR"/>
        </w:rPr>
        <w:t>ی</w:t>
      </w:r>
      <w:r w:rsidR="00491E9C" w:rsidRPr="00F829DB">
        <w:rPr>
          <w:rFonts w:cs="B Zar" w:hint="eastAsia"/>
          <w:sz w:val="28"/>
          <w:szCs w:val="28"/>
          <w:rtl/>
          <w:lang w:bidi="fa-IR"/>
        </w:rPr>
        <w:t>ش</w:t>
      </w:r>
      <w:r w:rsidR="00491E9C" w:rsidRPr="00F829DB">
        <w:rPr>
          <w:rFonts w:cs="B Zar"/>
          <w:sz w:val="28"/>
          <w:szCs w:val="28"/>
          <w:rtl/>
          <w:lang w:bidi="fa-IR"/>
        </w:rPr>
        <w:t xml:space="preserve"> </w:t>
      </w:r>
      <w:r w:rsidR="00491E9C" w:rsidRPr="00F829DB">
        <w:rPr>
          <w:rFonts w:cs="B Zar" w:hint="cs"/>
          <w:sz w:val="28"/>
          <w:szCs w:val="28"/>
          <w:rtl/>
          <w:lang w:bidi="fa-IR"/>
        </w:rPr>
        <w:t>ی</w:t>
      </w:r>
      <w:r w:rsidR="00491E9C" w:rsidRPr="00F829DB">
        <w:rPr>
          <w:rFonts w:cs="B Zar" w:hint="eastAsia"/>
          <w:sz w:val="28"/>
          <w:szCs w:val="28"/>
          <w:rtl/>
          <w:lang w:bidi="fa-IR"/>
        </w:rPr>
        <w:t>اب</w:t>
      </w:r>
      <w:r w:rsidR="00491E9C" w:rsidRPr="00F829DB">
        <w:rPr>
          <w:rFonts w:cs="B Zar" w:hint="cs"/>
          <w:sz w:val="28"/>
          <w:szCs w:val="28"/>
          <w:rtl/>
          <w:lang w:bidi="fa-IR"/>
        </w:rPr>
        <w:t>ی</w:t>
      </w:r>
      <w:r w:rsidR="00491E9C" w:rsidRPr="00F829DB">
        <w:rPr>
          <w:rFonts w:cs="B Zar"/>
          <w:sz w:val="28"/>
          <w:szCs w:val="28"/>
          <w:rtl/>
          <w:lang w:bidi="fa-IR"/>
        </w:rPr>
        <w:t xml:space="preserve"> و خروج</w:t>
      </w:r>
      <w:r w:rsidR="00491E9C" w:rsidRPr="00F829DB">
        <w:rPr>
          <w:rFonts w:cs="B Zar" w:hint="cs"/>
          <w:sz w:val="28"/>
          <w:szCs w:val="28"/>
          <w:rtl/>
          <w:lang w:bidi="fa-IR"/>
        </w:rPr>
        <w:t>ی</w:t>
      </w:r>
      <w:r w:rsidR="00491E9C" w:rsidRPr="00F829DB">
        <w:rPr>
          <w:rFonts w:cs="B Zar"/>
          <w:sz w:val="28"/>
          <w:szCs w:val="28"/>
          <w:rtl/>
          <w:lang w:bidi="fa-IR"/>
        </w:rPr>
        <w:t xml:space="preserve"> مدل ها</w:t>
      </w:r>
      <w:r w:rsidR="00491E9C" w:rsidRPr="00F829DB">
        <w:rPr>
          <w:rFonts w:cs="B Zar" w:hint="cs"/>
          <w:sz w:val="28"/>
          <w:szCs w:val="28"/>
          <w:rtl/>
          <w:lang w:bidi="fa-IR"/>
        </w:rPr>
        <w:t>ی</w:t>
      </w:r>
      <w:r w:rsidR="00491E9C" w:rsidRPr="00F829DB">
        <w:rPr>
          <w:rFonts w:cs="B Zar"/>
          <w:sz w:val="28"/>
          <w:szCs w:val="28"/>
          <w:rtl/>
          <w:lang w:bidi="fa-IR"/>
        </w:rPr>
        <w:t xml:space="preserve"> عدد</w:t>
      </w:r>
      <w:r w:rsidR="00491E9C" w:rsidRPr="00F829DB">
        <w:rPr>
          <w:rFonts w:cs="B Zar" w:hint="cs"/>
          <w:sz w:val="28"/>
          <w:szCs w:val="28"/>
          <w:rtl/>
          <w:lang w:bidi="fa-IR"/>
        </w:rPr>
        <w:t>ی</w:t>
      </w:r>
      <w:r w:rsidR="00491E9C" w:rsidRPr="00F829DB">
        <w:rPr>
          <w:rFonts w:cs="B Zar"/>
          <w:sz w:val="28"/>
          <w:szCs w:val="28"/>
          <w:rtl/>
          <w:lang w:bidi="fa-IR"/>
        </w:rPr>
        <w:t xml:space="preserve"> هواشناس</w:t>
      </w:r>
      <w:r w:rsidR="00491E9C" w:rsidRPr="00F829DB">
        <w:rPr>
          <w:rFonts w:cs="B Zar" w:hint="cs"/>
          <w:sz w:val="28"/>
          <w:szCs w:val="28"/>
          <w:rtl/>
          <w:lang w:bidi="fa-IR"/>
        </w:rPr>
        <w:t>ی</w:t>
      </w:r>
      <w:r w:rsidR="00491E9C" w:rsidRPr="00F829DB">
        <w:rPr>
          <w:rFonts w:cs="B Zar"/>
          <w:sz w:val="28"/>
          <w:szCs w:val="28"/>
          <w:rtl/>
          <w:lang w:bidi="fa-IR"/>
        </w:rPr>
        <w:t xml:space="preserve"> امروز و فردا جو غالب استان پا</w:t>
      </w:r>
      <w:r w:rsidR="00491E9C" w:rsidRPr="00F829DB">
        <w:rPr>
          <w:rFonts w:cs="B Zar" w:hint="cs"/>
          <w:sz w:val="28"/>
          <w:szCs w:val="28"/>
          <w:rtl/>
          <w:lang w:bidi="fa-IR"/>
        </w:rPr>
        <w:t>ی</w:t>
      </w:r>
      <w:r w:rsidR="00491E9C" w:rsidRPr="00F829DB">
        <w:rPr>
          <w:rFonts w:cs="B Zar" w:hint="eastAsia"/>
          <w:sz w:val="28"/>
          <w:szCs w:val="28"/>
          <w:rtl/>
          <w:lang w:bidi="fa-IR"/>
        </w:rPr>
        <w:t>دار</w:t>
      </w:r>
      <w:r w:rsidR="00491E9C" w:rsidRPr="00F829DB">
        <w:rPr>
          <w:rFonts w:cs="B Zar"/>
          <w:sz w:val="28"/>
          <w:szCs w:val="28"/>
          <w:rtl/>
          <w:lang w:bidi="fa-IR"/>
        </w:rPr>
        <w:t xml:space="preserve"> م</w:t>
      </w:r>
      <w:r w:rsidR="00491E9C" w:rsidRPr="00F829DB">
        <w:rPr>
          <w:rFonts w:cs="B Zar" w:hint="cs"/>
          <w:sz w:val="28"/>
          <w:szCs w:val="28"/>
          <w:rtl/>
          <w:lang w:bidi="fa-IR"/>
        </w:rPr>
        <w:t>ی</w:t>
      </w:r>
      <w:r w:rsidR="00491E9C" w:rsidRPr="00F829DB">
        <w:rPr>
          <w:rFonts w:cs="B Zar"/>
          <w:sz w:val="28"/>
          <w:szCs w:val="28"/>
          <w:rtl/>
          <w:lang w:bidi="fa-IR"/>
        </w:rPr>
        <w:t xml:space="preserve"> باشد اما از روز سه شنبه تا پنجشنبه در برخ</w:t>
      </w:r>
      <w:r w:rsidR="00491E9C" w:rsidRPr="00F829DB">
        <w:rPr>
          <w:rFonts w:cs="B Zar" w:hint="cs"/>
          <w:sz w:val="28"/>
          <w:szCs w:val="28"/>
          <w:rtl/>
          <w:lang w:bidi="fa-IR"/>
        </w:rPr>
        <w:t>ی</w:t>
      </w:r>
      <w:r w:rsidR="00491E9C" w:rsidRPr="00F829DB">
        <w:rPr>
          <w:rFonts w:cs="B Zar"/>
          <w:sz w:val="28"/>
          <w:szCs w:val="28"/>
          <w:rtl/>
          <w:lang w:bidi="fa-IR"/>
        </w:rPr>
        <w:t xml:space="preserve"> نواح</w:t>
      </w:r>
      <w:r w:rsidR="00491E9C" w:rsidRPr="00F829DB">
        <w:rPr>
          <w:rFonts w:cs="B Zar" w:hint="cs"/>
          <w:sz w:val="28"/>
          <w:szCs w:val="28"/>
          <w:rtl/>
          <w:lang w:bidi="fa-IR"/>
        </w:rPr>
        <w:t>ی</w:t>
      </w:r>
      <w:r w:rsidR="00491E9C" w:rsidRPr="00F829DB">
        <w:rPr>
          <w:rFonts w:cs="B Zar"/>
          <w:sz w:val="28"/>
          <w:szCs w:val="28"/>
          <w:rtl/>
          <w:lang w:bidi="fa-IR"/>
        </w:rPr>
        <w:t xml:space="preserve"> استان به و</w:t>
      </w:r>
      <w:r w:rsidR="00491E9C" w:rsidRPr="00F829DB">
        <w:rPr>
          <w:rFonts w:cs="B Zar" w:hint="cs"/>
          <w:sz w:val="28"/>
          <w:szCs w:val="28"/>
          <w:rtl/>
          <w:lang w:bidi="fa-IR"/>
        </w:rPr>
        <w:t>ی</w:t>
      </w:r>
      <w:r w:rsidR="00491E9C" w:rsidRPr="00F829DB">
        <w:rPr>
          <w:rFonts w:cs="B Zar" w:hint="eastAsia"/>
          <w:sz w:val="28"/>
          <w:szCs w:val="28"/>
          <w:rtl/>
          <w:lang w:bidi="fa-IR"/>
        </w:rPr>
        <w:t>ژه</w:t>
      </w:r>
      <w:r w:rsidR="00491E9C" w:rsidRPr="00F829DB">
        <w:rPr>
          <w:rFonts w:cs="B Zar"/>
          <w:sz w:val="28"/>
          <w:szCs w:val="28"/>
          <w:rtl/>
          <w:lang w:bidi="fa-IR"/>
        </w:rPr>
        <w:t xml:space="preserve"> شمال استان رگبارها</w:t>
      </w:r>
      <w:r w:rsidR="00491E9C" w:rsidRPr="00F829DB">
        <w:rPr>
          <w:rFonts w:cs="B Zar" w:hint="cs"/>
          <w:sz w:val="28"/>
          <w:szCs w:val="28"/>
          <w:rtl/>
          <w:lang w:bidi="fa-IR"/>
        </w:rPr>
        <w:t>ی</w:t>
      </w:r>
      <w:r w:rsidR="00491E9C" w:rsidRPr="00F829DB">
        <w:rPr>
          <w:rFonts w:cs="B Zar"/>
          <w:sz w:val="28"/>
          <w:szCs w:val="28"/>
          <w:rtl/>
          <w:lang w:bidi="fa-IR"/>
        </w:rPr>
        <w:t xml:space="preserve"> غالبا نقطه ا</w:t>
      </w:r>
      <w:r w:rsidR="00491E9C" w:rsidRPr="00F829DB">
        <w:rPr>
          <w:rFonts w:cs="B Zar" w:hint="cs"/>
          <w:sz w:val="28"/>
          <w:szCs w:val="28"/>
          <w:rtl/>
          <w:lang w:bidi="fa-IR"/>
        </w:rPr>
        <w:t>ی</w:t>
      </w:r>
      <w:r w:rsidR="00491E9C" w:rsidRPr="00F829DB">
        <w:rPr>
          <w:rFonts w:cs="B Zar"/>
          <w:sz w:val="28"/>
          <w:szCs w:val="28"/>
          <w:rtl/>
          <w:lang w:bidi="fa-IR"/>
        </w:rPr>
        <w:t xml:space="preserve"> با احتمال رعد و برق مورد انتظار است. بارش ها</w:t>
      </w:r>
      <w:r w:rsidR="00491E9C" w:rsidRPr="00F829DB">
        <w:rPr>
          <w:rFonts w:cs="B Zar" w:hint="cs"/>
          <w:sz w:val="28"/>
          <w:szCs w:val="28"/>
          <w:rtl/>
          <w:lang w:bidi="fa-IR"/>
        </w:rPr>
        <w:t>ی</w:t>
      </w:r>
      <w:r w:rsidR="00491E9C" w:rsidRPr="00F829DB">
        <w:rPr>
          <w:rFonts w:cs="B Zar"/>
          <w:sz w:val="28"/>
          <w:szCs w:val="28"/>
          <w:rtl/>
          <w:lang w:bidi="fa-IR"/>
        </w:rPr>
        <w:t xml:space="preserve"> پ</w:t>
      </w:r>
      <w:r w:rsidR="00491E9C" w:rsidRPr="00F829DB">
        <w:rPr>
          <w:rFonts w:cs="B Zar" w:hint="cs"/>
          <w:sz w:val="28"/>
          <w:szCs w:val="28"/>
          <w:rtl/>
          <w:lang w:bidi="fa-IR"/>
        </w:rPr>
        <w:t>ی</w:t>
      </w:r>
      <w:r w:rsidR="00491E9C" w:rsidRPr="00F829DB">
        <w:rPr>
          <w:rFonts w:cs="B Zar" w:hint="eastAsia"/>
          <w:sz w:val="28"/>
          <w:szCs w:val="28"/>
          <w:rtl/>
          <w:lang w:bidi="fa-IR"/>
        </w:rPr>
        <w:t>ش</w:t>
      </w:r>
      <w:r w:rsidR="00491E9C" w:rsidRPr="00F829DB">
        <w:rPr>
          <w:rFonts w:cs="B Zar"/>
          <w:sz w:val="28"/>
          <w:szCs w:val="28"/>
          <w:rtl/>
          <w:lang w:bidi="fa-IR"/>
        </w:rPr>
        <w:t xml:space="preserve"> رو اگر چه ضع</w:t>
      </w:r>
      <w:r w:rsidR="00491E9C" w:rsidRPr="00F829DB">
        <w:rPr>
          <w:rFonts w:cs="B Zar" w:hint="cs"/>
          <w:sz w:val="28"/>
          <w:szCs w:val="28"/>
          <w:rtl/>
          <w:lang w:bidi="fa-IR"/>
        </w:rPr>
        <w:t>ی</w:t>
      </w:r>
      <w:r w:rsidR="00491E9C" w:rsidRPr="00F829DB">
        <w:rPr>
          <w:rFonts w:cs="B Zar" w:hint="eastAsia"/>
          <w:sz w:val="28"/>
          <w:szCs w:val="28"/>
          <w:rtl/>
          <w:lang w:bidi="fa-IR"/>
        </w:rPr>
        <w:t>ف</w:t>
      </w:r>
      <w:r w:rsidR="00491E9C" w:rsidRPr="00F829DB">
        <w:rPr>
          <w:rFonts w:cs="B Zar"/>
          <w:sz w:val="28"/>
          <w:szCs w:val="28"/>
          <w:rtl/>
          <w:lang w:bidi="fa-IR"/>
        </w:rPr>
        <w:t xml:space="preserve"> برآورد م</w:t>
      </w:r>
      <w:r w:rsidR="00491E9C" w:rsidRPr="00F829DB">
        <w:rPr>
          <w:rFonts w:cs="B Zar" w:hint="cs"/>
          <w:sz w:val="28"/>
          <w:szCs w:val="28"/>
          <w:rtl/>
          <w:lang w:bidi="fa-IR"/>
        </w:rPr>
        <w:t>ی</w:t>
      </w:r>
      <w:r w:rsidR="00491E9C" w:rsidRPr="00F829DB">
        <w:rPr>
          <w:rFonts w:cs="B Zar"/>
          <w:sz w:val="28"/>
          <w:szCs w:val="28"/>
          <w:rtl/>
          <w:lang w:bidi="fa-IR"/>
        </w:rPr>
        <w:t xml:space="preserve"> شود اما به صورت نقطه ا</w:t>
      </w:r>
      <w:r w:rsidR="00491E9C" w:rsidRPr="00F829DB">
        <w:rPr>
          <w:rFonts w:cs="B Zar" w:hint="cs"/>
          <w:sz w:val="28"/>
          <w:szCs w:val="28"/>
          <w:rtl/>
          <w:lang w:bidi="fa-IR"/>
        </w:rPr>
        <w:t>ی</w:t>
      </w:r>
      <w:r w:rsidR="00491E9C" w:rsidRPr="00F829DB">
        <w:rPr>
          <w:rFonts w:cs="B Zar"/>
          <w:sz w:val="28"/>
          <w:szCs w:val="28"/>
          <w:rtl/>
          <w:lang w:bidi="fa-IR"/>
        </w:rPr>
        <w:t xml:space="preserve"> احتمال تقو</w:t>
      </w:r>
      <w:r w:rsidR="00491E9C" w:rsidRPr="00F829DB">
        <w:rPr>
          <w:rFonts w:cs="B Zar" w:hint="cs"/>
          <w:sz w:val="28"/>
          <w:szCs w:val="28"/>
          <w:rtl/>
          <w:lang w:bidi="fa-IR"/>
        </w:rPr>
        <w:t>ی</w:t>
      </w:r>
      <w:r w:rsidR="00491E9C" w:rsidRPr="00F829DB">
        <w:rPr>
          <w:rFonts w:cs="B Zar" w:hint="eastAsia"/>
          <w:sz w:val="28"/>
          <w:szCs w:val="28"/>
          <w:rtl/>
          <w:lang w:bidi="fa-IR"/>
        </w:rPr>
        <w:t>ت</w:t>
      </w:r>
      <w:r w:rsidR="00491E9C" w:rsidRPr="00F829DB">
        <w:rPr>
          <w:rFonts w:cs="B Zar"/>
          <w:sz w:val="28"/>
          <w:szCs w:val="28"/>
          <w:rtl/>
          <w:lang w:bidi="fa-IR"/>
        </w:rPr>
        <w:t xml:space="preserve"> و آبگرفتگ</w:t>
      </w:r>
      <w:r w:rsidR="00491E9C" w:rsidRPr="00F829DB">
        <w:rPr>
          <w:rFonts w:cs="B Zar" w:hint="cs"/>
          <w:sz w:val="28"/>
          <w:szCs w:val="28"/>
          <w:rtl/>
          <w:lang w:bidi="fa-IR"/>
        </w:rPr>
        <w:t>ی</w:t>
      </w:r>
      <w:r w:rsidR="00491E9C" w:rsidRPr="00F829DB">
        <w:rPr>
          <w:rFonts w:cs="B Zar"/>
          <w:sz w:val="28"/>
          <w:szCs w:val="28"/>
          <w:rtl/>
          <w:lang w:bidi="fa-IR"/>
        </w:rPr>
        <w:t xml:space="preserve"> موقت</w:t>
      </w:r>
      <w:r w:rsidR="00491E9C" w:rsidRPr="00F829DB">
        <w:rPr>
          <w:rFonts w:cs="B Zar" w:hint="cs"/>
          <w:sz w:val="28"/>
          <w:szCs w:val="28"/>
          <w:rtl/>
          <w:lang w:bidi="fa-IR"/>
        </w:rPr>
        <w:t>ی</w:t>
      </w:r>
      <w:r w:rsidR="00491E9C" w:rsidRPr="00F829DB">
        <w:rPr>
          <w:rFonts w:cs="B Zar"/>
          <w:sz w:val="28"/>
          <w:szCs w:val="28"/>
          <w:rtl/>
          <w:lang w:bidi="fa-IR"/>
        </w:rPr>
        <w:t xml:space="preserve"> وجود خواهد داشت.ضمناً نوسانات دما</w:t>
      </w:r>
      <w:r w:rsidR="00491E9C" w:rsidRPr="00F829DB">
        <w:rPr>
          <w:rFonts w:cs="B Zar" w:hint="cs"/>
          <w:sz w:val="28"/>
          <w:szCs w:val="28"/>
          <w:rtl/>
          <w:lang w:bidi="fa-IR"/>
        </w:rPr>
        <w:t>یی</w:t>
      </w:r>
      <w:r w:rsidR="00491E9C" w:rsidRPr="00F829DB">
        <w:rPr>
          <w:rFonts w:cs="B Zar"/>
          <w:sz w:val="28"/>
          <w:szCs w:val="28"/>
          <w:rtl/>
          <w:lang w:bidi="fa-IR"/>
        </w:rPr>
        <w:t xml:space="preserve"> تا پا</w:t>
      </w:r>
      <w:r w:rsidR="00491E9C" w:rsidRPr="00F829DB">
        <w:rPr>
          <w:rFonts w:cs="B Zar" w:hint="cs"/>
          <w:sz w:val="28"/>
          <w:szCs w:val="28"/>
          <w:rtl/>
          <w:lang w:bidi="fa-IR"/>
        </w:rPr>
        <w:t>ی</w:t>
      </w:r>
      <w:r w:rsidR="00491E9C" w:rsidRPr="00F829DB">
        <w:rPr>
          <w:rFonts w:cs="B Zar" w:hint="eastAsia"/>
          <w:sz w:val="28"/>
          <w:szCs w:val="28"/>
          <w:rtl/>
          <w:lang w:bidi="fa-IR"/>
        </w:rPr>
        <w:t>ان</w:t>
      </w:r>
      <w:r w:rsidR="00491E9C" w:rsidRPr="00F829DB">
        <w:rPr>
          <w:rFonts w:cs="B Zar"/>
          <w:sz w:val="28"/>
          <w:szCs w:val="28"/>
          <w:rtl/>
          <w:lang w:bidi="fa-IR"/>
        </w:rPr>
        <w:t xml:space="preserve"> هفته چندان محسوس نم</w:t>
      </w:r>
      <w:r w:rsidR="00491E9C" w:rsidRPr="00F829DB">
        <w:rPr>
          <w:rFonts w:cs="B Zar" w:hint="cs"/>
          <w:sz w:val="28"/>
          <w:szCs w:val="28"/>
          <w:rtl/>
          <w:lang w:bidi="fa-IR"/>
        </w:rPr>
        <w:t>ی</w:t>
      </w:r>
      <w:r w:rsidR="00491E9C" w:rsidRPr="00F829DB">
        <w:rPr>
          <w:rFonts w:cs="B Zar"/>
          <w:sz w:val="28"/>
          <w:szCs w:val="28"/>
          <w:rtl/>
          <w:lang w:bidi="fa-IR"/>
        </w:rPr>
        <w:t xml:space="preserve"> باشد.</w:t>
      </w:r>
    </w:p>
    <w:p w:rsidR="0052197D" w:rsidRPr="00293D08" w:rsidRDefault="000A4434" w:rsidP="00491E9C">
      <w:pPr>
        <w:bidi/>
        <w:spacing w:line="240" w:lineRule="auto"/>
        <w:jc w:val="both"/>
        <w:rPr>
          <w:rFonts w:ascii="Calibri" w:eastAsia="Calibri" w:hAnsi="Calibri" w:cs="B Lotus"/>
          <w:rtl/>
        </w:rPr>
      </w:pPr>
      <w:r w:rsidRPr="00293D08">
        <w:rPr>
          <w:rFonts w:ascii="Calibri" w:eastAsia="Calibri" w:hAnsi="Calibri" w:cs="B Lotus" w:hint="cs"/>
          <w:sz w:val="18"/>
          <w:szCs w:val="18"/>
          <w:rtl/>
        </w:rPr>
        <w:t>لذا</w:t>
      </w:r>
      <w:r w:rsidR="0059120D" w:rsidRPr="00293D08">
        <w:rPr>
          <w:rFonts w:ascii="Calibri" w:eastAsia="Calibri" w:hAnsi="Calibri" w:cs="B Lotus" w:hint="cs"/>
          <w:sz w:val="18"/>
          <w:szCs w:val="18"/>
          <w:rtl/>
        </w:rPr>
        <w:t xml:space="preserve"> </w:t>
      </w:r>
      <w:r w:rsidRPr="00293D08">
        <w:rPr>
          <w:rFonts w:ascii="Calibri" w:eastAsia="Calibri" w:hAnsi="Calibri" w:cs="B Lotus" w:hint="cs"/>
          <w:sz w:val="18"/>
          <w:szCs w:val="18"/>
          <w:rtl/>
        </w:rPr>
        <w:t>انتظارمی</w:t>
      </w:r>
      <w:r w:rsidR="00DF3626">
        <w:rPr>
          <w:rFonts w:ascii="Calibri" w:eastAsia="Calibri" w:hAnsi="Calibri" w:cs="B Lotus" w:hint="cs"/>
          <w:sz w:val="18"/>
          <w:szCs w:val="18"/>
          <w:rtl/>
        </w:rPr>
        <w:t xml:space="preserve"> </w:t>
      </w:r>
      <w:r w:rsidRPr="00293D08">
        <w:rPr>
          <w:rFonts w:ascii="Calibri" w:eastAsia="Calibri" w:hAnsi="Calibri" w:cs="B Lotus" w:hint="cs"/>
          <w:sz w:val="18"/>
          <w:szCs w:val="18"/>
          <w:rtl/>
        </w:rPr>
        <w:t>رود</w:t>
      </w:r>
      <w:r w:rsidR="00DF3626">
        <w:rPr>
          <w:rFonts w:ascii="Calibri" w:eastAsia="Calibri" w:hAnsi="Calibri" w:cs="B Lotus" w:hint="cs"/>
          <w:sz w:val="18"/>
          <w:szCs w:val="18"/>
          <w:rtl/>
        </w:rPr>
        <w:t xml:space="preserve"> </w:t>
      </w:r>
      <w:r w:rsidRPr="00293D08">
        <w:rPr>
          <w:rFonts w:ascii="Calibri" w:eastAsia="Calibri" w:hAnsi="Calibri" w:cs="B Lotus" w:hint="cs"/>
          <w:sz w:val="18"/>
          <w:szCs w:val="18"/>
          <w:rtl/>
        </w:rPr>
        <w:t>کشاورزان، باغ داران، دامداران، مرغداران،زنبورداران ومراکز پرورش ماهی ، باتوجه به صدور پیش آگاهی های ذیل وبا مشورت کارشناسان جهاد کشاورزی ومروجان مراکز خدمات کشاورزی واستفاده از نظرات کارشناسان کلینیک های گیاهپزشکی  نسبت به اعمال توصیه های ذیل اقدام نمایند</w:t>
      </w:r>
      <w:r w:rsidRPr="00293D08">
        <w:rPr>
          <w:rFonts w:ascii="Calibri" w:eastAsia="Calibri" w:hAnsi="Calibri" w:cs="B Lotus" w:hint="cs"/>
          <w:rtl/>
        </w:rPr>
        <w:t>.</w:t>
      </w:r>
    </w:p>
    <w:tbl>
      <w:tblPr>
        <w:tblStyle w:val="TableGrid"/>
        <w:tblW w:w="14310" w:type="dxa"/>
        <w:tblInd w:w="-635" w:type="dxa"/>
        <w:tblLook w:val="04A0" w:firstRow="1" w:lastRow="0" w:firstColumn="1" w:lastColumn="0" w:noHBand="0" w:noVBand="1"/>
      </w:tblPr>
      <w:tblGrid>
        <w:gridCol w:w="2296"/>
        <w:gridCol w:w="1394"/>
        <w:gridCol w:w="1800"/>
        <w:gridCol w:w="1800"/>
        <w:gridCol w:w="1814"/>
        <w:gridCol w:w="2646"/>
        <w:gridCol w:w="2560"/>
      </w:tblGrid>
      <w:tr w:rsidR="000A4434" w:rsidTr="004E257D">
        <w:trPr>
          <w:trHeight w:val="212"/>
        </w:trPr>
        <w:tc>
          <w:tcPr>
            <w:tcW w:w="11750" w:type="dxa"/>
            <w:gridSpan w:val="6"/>
            <w:shd w:val="clear" w:color="auto" w:fill="E2EFD9" w:themeFill="accent6" w:themeFillTint="33"/>
          </w:tcPr>
          <w:p w:rsidR="00A4362E" w:rsidRPr="00F829DB" w:rsidRDefault="00EB219C" w:rsidP="00665873">
            <w:pPr>
              <w:spacing w:line="240" w:lineRule="auto"/>
              <w:jc w:val="right"/>
              <w:rPr>
                <w:rFonts w:cs="B Zar" w:hint="cs"/>
                <w:sz w:val="24"/>
                <w:szCs w:val="24"/>
                <w:rtl/>
                <w:lang w:bidi="fa-IR"/>
              </w:rPr>
            </w:pPr>
            <w:r w:rsidRPr="00F829DB">
              <w:rPr>
                <w:rFonts w:cs="B Zar" w:hint="cs"/>
                <w:sz w:val="24"/>
                <w:szCs w:val="24"/>
                <w:rtl/>
              </w:rPr>
              <w:t>1-</w:t>
            </w:r>
            <w:r w:rsidR="006217C9" w:rsidRPr="00F829DB">
              <w:rPr>
                <w:rFonts w:cs="B Zar" w:hint="cs"/>
                <w:sz w:val="24"/>
                <w:szCs w:val="24"/>
                <w:rtl/>
              </w:rPr>
              <w:t xml:space="preserve"> </w:t>
            </w:r>
            <w:r w:rsidR="00665873" w:rsidRPr="00F829DB">
              <w:rPr>
                <w:rFonts w:cs="B Zar" w:hint="cs"/>
                <w:sz w:val="24"/>
                <w:szCs w:val="24"/>
                <w:rtl/>
                <w:lang w:bidi="fa-IR"/>
              </w:rPr>
              <w:t xml:space="preserve"> با توجه به پیش بینی بارندگی های به موقع کشاورزانی که قصد برداشت ذرت علوفه ای دارند سریعا اقدام نمایند. 2- برنج کاران جهت تسریع در رسیدن و سهولت در بردشت نسبت به خشکاندن مزارع اقدام نمایند. 3- پایان کشت کلزا در مناطق شمالی برای جلوگیری از آسیب های سرمای زمستانه 4- عدم استفاده از کود سرک و عدم برگ چینی در مزارع چقندر قند جهت حفظ عیار بالای قند در غده</w:t>
            </w:r>
            <w:r w:rsidR="00B90E72" w:rsidRPr="00F829DB">
              <w:rPr>
                <w:rFonts w:cs="B Zar" w:hint="cs"/>
                <w:sz w:val="24"/>
                <w:szCs w:val="24"/>
                <w:rtl/>
                <w:lang w:bidi="fa-IR"/>
              </w:rPr>
              <w:t xml:space="preserve"> 5- پایش مزارع ذرت علیه آفات برگ خوار و ساقه خوار</w:t>
            </w:r>
          </w:p>
        </w:tc>
        <w:tc>
          <w:tcPr>
            <w:tcW w:w="2560" w:type="dxa"/>
            <w:vAlign w:val="center"/>
          </w:tcPr>
          <w:p w:rsidR="000A4434" w:rsidRPr="00BC5021" w:rsidRDefault="000A4434" w:rsidP="00BC5021">
            <w:pPr>
              <w:spacing w:line="240" w:lineRule="auto"/>
              <w:jc w:val="center"/>
              <w:rPr>
                <w:b/>
                <w:bCs/>
                <w:sz w:val="20"/>
                <w:szCs w:val="20"/>
              </w:rPr>
            </w:pPr>
            <w:r w:rsidRPr="00BC5021">
              <w:rPr>
                <w:rFonts w:cs="B Zar" w:hint="cs"/>
                <w:b/>
                <w:bCs/>
                <w:sz w:val="20"/>
                <w:szCs w:val="20"/>
                <w:rtl/>
              </w:rPr>
              <w:t>توصیه های بخش زراعت</w:t>
            </w:r>
          </w:p>
        </w:tc>
      </w:tr>
      <w:tr w:rsidR="00BE6496" w:rsidTr="004E257D">
        <w:trPr>
          <w:trHeight w:val="1133"/>
        </w:trPr>
        <w:tc>
          <w:tcPr>
            <w:tcW w:w="11750" w:type="dxa"/>
            <w:gridSpan w:val="6"/>
            <w:shd w:val="clear" w:color="auto" w:fill="E2EFD9" w:themeFill="accent6" w:themeFillTint="33"/>
          </w:tcPr>
          <w:p w:rsidR="00B90E72" w:rsidRPr="00F829DB" w:rsidRDefault="0007507E" w:rsidP="00B90E72">
            <w:pPr>
              <w:bidi/>
              <w:spacing w:line="240" w:lineRule="auto"/>
              <w:rPr>
                <w:rFonts w:cs="B Zar"/>
                <w:sz w:val="24"/>
                <w:szCs w:val="24"/>
                <w:rtl/>
              </w:rPr>
            </w:pPr>
            <w:r w:rsidRPr="00F829DB">
              <w:rPr>
                <w:rFonts w:cs="B Zar" w:hint="cs"/>
                <w:sz w:val="24"/>
                <w:szCs w:val="24"/>
                <w:rtl/>
              </w:rPr>
              <w:t xml:space="preserve"> </w:t>
            </w:r>
            <w:r w:rsidR="00EE4517" w:rsidRPr="00F829DB">
              <w:rPr>
                <w:rFonts w:cs="B Zar" w:hint="cs"/>
                <w:sz w:val="24"/>
                <w:szCs w:val="24"/>
                <w:rtl/>
              </w:rPr>
              <w:t>1</w:t>
            </w:r>
            <w:r w:rsidR="00790909" w:rsidRPr="00F829DB">
              <w:rPr>
                <w:rFonts w:cs="B Zar" w:hint="cs"/>
                <w:sz w:val="24"/>
                <w:szCs w:val="24"/>
                <w:rtl/>
              </w:rPr>
              <w:t xml:space="preserve">-  </w:t>
            </w:r>
            <w:r w:rsidR="00B90E72" w:rsidRPr="00F829DB">
              <w:rPr>
                <w:rFonts w:cs="B Zar"/>
                <w:sz w:val="24"/>
                <w:szCs w:val="24"/>
                <w:rtl/>
              </w:rPr>
              <w:t>کنترل دما ؛ رطوبت ، تهو</w:t>
            </w:r>
            <w:r w:rsidR="00B90E72" w:rsidRPr="00F829DB">
              <w:rPr>
                <w:rFonts w:cs="B Zar" w:hint="cs"/>
                <w:sz w:val="24"/>
                <w:szCs w:val="24"/>
                <w:rtl/>
              </w:rPr>
              <w:t>ی</w:t>
            </w:r>
            <w:r w:rsidR="00B90E72" w:rsidRPr="00F829DB">
              <w:rPr>
                <w:rFonts w:cs="B Zar" w:hint="eastAsia"/>
                <w:sz w:val="24"/>
                <w:szCs w:val="24"/>
                <w:rtl/>
              </w:rPr>
              <w:t>ه</w:t>
            </w:r>
            <w:r w:rsidR="00B90E72" w:rsidRPr="00F829DB">
              <w:rPr>
                <w:rFonts w:cs="B Zar"/>
                <w:sz w:val="24"/>
                <w:szCs w:val="24"/>
                <w:rtl/>
              </w:rPr>
              <w:t xml:space="preserve"> مناسب گلخانه با توجه به وزش باد شد</w:t>
            </w:r>
            <w:r w:rsidR="00B90E72" w:rsidRPr="00F829DB">
              <w:rPr>
                <w:rFonts w:cs="B Zar" w:hint="cs"/>
                <w:sz w:val="24"/>
                <w:szCs w:val="24"/>
                <w:rtl/>
              </w:rPr>
              <w:t>ی</w:t>
            </w:r>
            <w:r w:rsidR="00B90E72" w:rsidRPr="00F829DB">
              <w:rPr>
                <w:rFonts w:cs="B Zar" w:hint="eastAsia"/>
                <w:sz w:val="24"/>
                <w:szCs w:val="24"/>
                <w:rtl/>
              </w:rPr>
              <w:t>د</w:t>
            </w:r>
            <w:r w:rsidR="00B90E72" w:rsidRPr="00F829DB">
              <w:rPr>
                <w:rFonts w:cs="B Zar"/>
                <w:sz w:val="24"/>
                <w:szCs w:val="24"/>
                <w:rtl/>
              </w:rPr>
              <w:t xml:space="preserve"> استحکام سازه گلخانه ها انجام گ</w:t>
            </w:r>
            <w:r w:rsidR="00B90E72" w:rsidRPr="00F829DB">
              <w:rPr>
                <w:rFonts w:cs="B Zar" w:hint="cs"/>
                <w:sz w:val="24"/>
                <w:szCs w:val="24"/>
                <w:rtl/>
              </w:rPr>
              <w:t>ی</w:t>
            </w:r>
            <w:r w:rsidR="00B90E72" w:rsidRPr="00F829DB">
              <w:rPr>
                <w:rFonts w:cs="B Zar" w:hint="eastAsia"/>
                <w:sz w:val="24"/>
                <w:szCs w:val="24"/>
                <w:rtl/>
              </w:rPr>
              <w:t>رد</w:t>
            </w:r>
            <w:r w:rsidR="00B90E72" w:rsidRPr="00F829DB">
              <w:rPr>
                <w:rFonts w:cs="B Zar" w:hint="cs"/>
                <w:sz w:val="24"/>
                <w:szCs w:val="24"/>
                <w:rtl/>
              </w:rPr>
              <w:t>2-</w:t>
            </w:r>
            <w:r w:rsidR="00B90E72" w:rsidRPr="00F829DB">
              <w:rPr>
                <w:rFonts w:cs="B Zar" w:hint="eastAsia"/>
                <w:sz w:val="24"/>
                <w:szCs w:val="24"/>
                <w:rtl/>
              </w:rPr>
              <w:t>تسر</w:t>
            </w:r>
            <w:r w:rsidR="00B90E72" w:rsidRPr="00F829DB">
              <w:rPr>
                <w:rFonts w:cs="B Zar" w:hint="cs"/>
                <w:sz w:val="24"/>
                <w:szCs w:val="24"/>
                <w:rtl/>
              </w:rPr>
              <w:t>ی</w:t>
            </w:r>
            <w:r w:rsidR="00B90E72" w:rsidRPr="00F829DB">
              <w:rPr>
                <w:rFonts w:cs="B Zar" w:hint="eastAsia"/>
                <w:sz w:val="24"/>
                <w:szCs w:val="24"/>
                <w:rtl/>
              </w:rPr>
              <w:t>ع</w:t>
            </w:r>
            <w:r w:rsidR="00B90E72" w:rsidRPr="00F829DB">
              <w:rPr>
                <w:rFonts w:cs="B Zar"/>
                <w:sz w:val="24"/>
                <w:szCs w:val="24"/>
                <w:rtl/>
              </w:rPr>
              <w:t xml:space="preserve"> و تعج</w:t>
            </w:r>
            <w:r w:rsidR="00B90E72" w:rsidRPr="00F829DB">
              <w:rPr>
                <w:rFonts w:cs="B Zar" w:hint="cs"/>
                <w:sz w:val="24"/>
                <w:szCs w:val="24"/>
                <w:rtl/>
              </w:rPr>
              <w:t>ی</w:t>
            </w:r>
            <w:r w:rsidR="00B90E72" w:rsidRPr="00F829DB">
              <w:rPr>
                <w:rFonts w:cs="B Zar" w:hint="eastAsia"/>
                <w:sz w:val="24"/>
                <w:szCs w:val="24"/>
                <w:rtl/>
              </w:rPr>
              <w:t>ل</w:t>
            </w:r>
            <w:r w:rsidR="00B90E72" w:rsidRPr="00F829DB">
              <w:rPr>
                <w:rFonts w:cs="B Zar"/>
                <w:sz w:val="24"/>
                <w:szCs w:val="24"/>
                <w:rtl/>
              </w:rPr>
              <w:t xml:space="preserve"> در برداشت محصولات باق</w:t>
            </w:r>
            <w:r w:rsidR="00B90E72" w:rsidRPr="00F829DB">
              <w:rPr>
                <w:rFonts w:cs="B Zar" w:hint="cs"/>
                <w:sz w:val="24"/>
                <w:szCs w:val="24"/>
                <w:rtl/>
              </w:rPr>
              <w:t>ی</w:t>
            </w:r>
            <w:r w:rsidR="00B90E72" w:rsidRPr="00F829DB">
              <w:rPr>
                <w:rFonts w:cs="B Zar" w:hint="eastAsia"/>
                <w:sz w:val="24"/>
                <w:szCs w:val="24"/>
                <w:rtl/>
              </w:rPr>
              <w:t>مانده</w:t>
            </w:r>
            <w:r w:rsidR="00B90E72" w:rsidRPr="00F829DB">
              <w:rPr>
                <w:rFonts w:cs="B Zar"/>
                <w:sz w:val="24"/>
                <w:szCs w:val="24"/>
                <w:rtl/>
              </w:rPr>
              <w:t xml:space="preserve"> در باغات مدنظر باشد و همچن</w:t>
            </w:r>
            <w:r w:rsidR="00B90E72" w:rsidRPr="00F829DB">
              <w:rPr>
                <w:rFonts w:cs="B Zar" w:hint="cs"/>
                <w:sz w:val="24"/>
                <w:szCs w:val="24"/>
                <w:rtl/>
              </w:rPr>
              <w:t>ی</w:t>
            </w:r>
            <w:r w:rsidR="00B90E72" w:rsidRPr="00F829DB">
              <w:rPr>
                <w:rFonts w:cs="B Zar" w:hint="eastAsia"/>
                <w:sz w:val="24"/>
                <w:szCs w:val="24"/>
                <w:rtl/>
              </w:rPr>
              <w:t>ن</w:t>
            </w:r>
            <w:r w:rsidR="00B90E72" w:rsidRPr="00F829DB">
              <w:rPr>
                <w:rFonts w:cs="B Zar"/>
                <w:sz w:val="24"/>
                <w:szCs w:val="24"/>
                <w:rtl/>
              </w:rPr>
              <w:t xml:space="preserve"> مراقبتها</w:t>
            </w:r>
            <w:r w:rsidR="00B90E72" w:rsidRPr="00F829DB">
              <w:rPr>
                <w:rFonts w:cs="B Zar" w:hint="cs"/>
                <w:sz w:val="24"/>
                <w:szCs w:val="24"/>
                <w:rtl/>
              </w:rPr>
              <w:t>ی</w:t>
            </w:r>
            <w:r w:rsidR="00B90E72" w:rsidRPr="00F829DB">
              <w:rPr>
                <w:rFonts w:cs="B Zar"/>
                <w:sz w:val="24"/>
                <w:szCs w:val="24"/>
                <w:rtl/>
              </w:rPr>
              <w:t xml:space="preserve"> معمول و آب</w:t>
            </w:r>
            <w:r w:rsidR="00B90E72" w:rsidRPr="00F829DB">
              <w:rPr>
                <w:rFonts w:cs="B Zar" w:hint="cs"/>
                <w:sz w:val="24"/>
                <w:szCs w:val="24"/>
                <w:rtl/>
              </w:rPr>
              <w:t>ی</w:t>
            </w:r>
            <w:r w:rsidR="00B90E72" w:rsidRPr="00F829DB">
              <w:rPr>
                <w:rFonts w:cs="B Zar" w:hint="eastAsia"/>
                <w:sz w:val="24"/>
                <w:szCs w:val="24"/>
                <w:rtl/>
              </w:rPr>
              <w:t>ار</w:t>
            </w:r>
            <w:r w:rsidR="00B90E72" w:rsidRPr="00F829DB">
              <w:rPr>
                <w:rFonts w:cs="B Zar" w:hint="cs"/>
                <w:sz w:val="24"/>
                <w:szCs w:val="24"/>
                <w:rtl/>
              </w:rPr>
              <w:t>ی</w:t>
            </w:r>
            <w:r w:rsidR="00B90E72" w:rsidRPr="00F829DB">
              <w:rPr>
                <w:rFonts w:cs="B Zar"/>
                <w:sz w:val="24"/>
                <w:szCs w:val="24"/>
                <w:rtl/>
              </w:rPr>
              <w:t xml:space="preserve"> انجام گ</w:t>
            </w:r>
            <w:r w:rsidR="00B90E72" w:rsidRPr="00F829DB">
              <w:rPr>
                <w:rFonts w:cs="B Zar" w:hint="cs"/>
                <w:sz w:val="24"/>
                <w:szCs w:val="24"/>
                <w:rtl/>
              </w:rPr>
              <w:t>ی</w:t>
            </w:r>
            <w:r w:rsidR="00B90E72" w:rsidRPr="00F829DB">
              <w:rPr>
                <w:rFonts w:cs="B Zar" w:hint="eastAsia"/>
                <w:sz w:val="24"/>
                <w:szCs w:val="24"/>
                <w:rtl/>
              </w:rPr>
              <w:t>رد</w:t>
            </w:r>
            <w:r w:rsidR="00B90E72" w:rsidRPr="00F829DB">
              <w:rPr>
                <w:rFonts w:cs="B Zar" w:hint="cs"/>
                <w:sz w:val="24"/>
                <w:szCs w:val="24"/>
                <w:rtl/>
              </w:rPr>
              <w:t>3- کشاورزانی که قصد کاشت گل نرگس دارند تا پایان ماه جهت فراهم نمودن بستر های مناسب اقدامات لازم را به عم آورند</w:t>
            </w:r>
            <w:r w:rsidR="00B90E72" w:rsidRPr="00F829DB">
              <w:rPr>
                <w:rFonts w:cs="B Zar"/>
                <w:sz w:val="24"/>
                <w:szCs w:val="24"/>
              </w:rPr>
              <w:t xml:space="preserve"> </w:t>
            </w:r>
          </w:p>
        </w:tc>
        <w:tc>
          <w:tcPr>
            <w:tcW w:w="2560" w:type="dxa"/>
            <w:vAlign w:val="center"/>
          </w:tcPr>
          <w:p w:rsidR="00BE6496" w:rsidRPr="00BC5021" w:rsidRDefault="00BE6496" w:rsidP="00BC5021">
            <w:pPr>
              <w:spacing w:line="240" w:lineRule="auto"/>
              <w:jc w:val="center"/>
              <w:rPr>
                <w:b/>
                <w:bCs/>
                <w:sz w:val="20"/>
                <w:szCs w:val="20"/>
              </w:rPr>
            </w:pPr>
            <w:r w:rsidRPr="00BC5021">
              <w:rPr>
                <w:rFonts w:cs="B Zar" w:hint="cs"/>
                <w:b/>
                <w:bCs/>
                <w:sz w:val="20"/>
                <w:szCs w:val="20"/>
                <w:rtl/>
              </w:rPr>
              <w:t>توصیه های بخش باغبانی و کشت های متراکم</w:t>
            </w:r>
          </w:p>
        </w:tc>
      </w:tr>
      <w:tr w:rsidR="00BE6496" w:rsidTr="004E257D">
        <w:trPr>
          <w:trHeight w:val="212"/>
        </w:trPr>
        <w:tc>
          <w:tcPr>
            <w:tcW w:w="11750" w:type="dxa"/>
            <w:gridSpan w:val="6"/>
            <w:shd w:val="clear" w:color="auto" w:fill="E2EFD9" w:themeFill="accent6" w:themeFillTint="33"/>
          </w:tcPr>
          <w:p w:rsidR="00BE6496" w:rsidRPr="00F829DB" w:rsidRDefault="006D3AA1" w:rsidP="00F36D21">
            <w:pPr>
              <w:spacing w:line="240" w:lineRule="auto"/>
              <w:jc w:val="right"/>
              <w:rPr>
                <w:rFonts w:cs="B Zar"/>
                <w:sz w:val="24"/>
                <w:szCs w:val="24"/>
                <w:rtl/>
                <w:lang w:bidi="fa-IR"/>
              </w:rPr>
            </w:pPr>
            <w:r w:rsidRPr="00F829DB">
              <w:rPr>
                <w:rFonts w:cs="B Zar" w:hint="cs"/>
                <w:sz w:val="24"/>
                <w:szCs w:val="24"/>
                <w:rtl/>
              </w:rPr>
              <w:t xml:space="preserve"> 1- اقدامات معمول به عمل آید.</w:t>
            </w:r>
            <w:bookmarkStart w:id="0" w:name="_GoBack"/>
            <w:bookmarkEnd w:id="0"/>
          </w:p>
        </w:tc>
        <w:tc>
          <w:tcPr>
            <w:tcW w:w="2560" w:type="dxa"/>
            <w:vAlign w:val="center"/>
          </w:tcPr>
          <w:p w:rsidR="00BE6496" w:rsidRPr="00BC5021" w:rsidRDefault="00BE6496" w:rsidP="00BC5021">
            <w:pPr>
              <w:spacing w:line="240" w:lineRule="auto"/>
              <w:jc w:val="center"/>
              <w:rPr>
                <w:b/>
                <w:bCs/>
                <w:sz w:val="20"/>
                <w:szCs w:val="20"/>
              </w:rPr>
            </w:pPr>
            <w:r w:rsidRPr="00BC5021">
              <w:rPr>
                <w:rFonts w:cs="B Zar" w:hint="cs"/>
                <w:b/>
                <w:bCs/>
                <w:sz w:val="20"/>
                <w:szCs w:val="20"/>
                <w:rtl/>
              </w:rPr>
              <w:t>توصیه های بخش دامداری و عشایر</w:t>
            </w:r>
          </w:p>
        </w:tc>
      </w:tr>
      <w:tr w:rsidR="00BE6496" w:rsidTr="004E257D">
        <w:trPr>
          <w:trHeight w:val="386"/>
        </w:trPr>
        <w:tc>
          <w:tcPr>
            <w:tcW w:w="11750" w:type="dxa"/>
            <w:gridSpan w:val="6"/>
            <w:shd w:val="clear" w:color="auto" w:fill="E2EFD9" w:themeFill="accent6" w:themeFillTint="33"/>
          </w:tcPr>
          <w:p w:rsidR="00BE6496" w:rsidRPr="00F829DB" w:rsidRDefault="0059120D" w:rsidP="00790909">
            <w:pPr>
              <w:bidi/>
              <w:spacing w:line="240" w:lineRule="auto"/>
              <w:rPr>
                <w:rFonts w:cs="B Zar"/>
                <w:sz w:val="24"/>
                <w:szCs w:val="24"/>
              </w:rPr>
            </w:pPr>
            <w:r w:rsidRPr="00F829DB">
              <w:rPr>
                <w:rFonts w:cs="B Zar" w:hint="cs"/>
                <w:sz w:val="24"/>
                <w:szCs w:val="24"/>
                <w:rtl/>
              </w:rPr>
              <w:t xml:space="preserve"> </w:t>
            </w:r>
            <w:r w:rsidR="00FC78F4" w:rsidRPr="00F829DB">
              <w:rPr>
                <w:rFonts w:cs="B Zar" w:hint="cs"/>
                <w:sz w:val="24"/>
                <w:szCs w:val="24"/>
                <w:rtl/>
              </w:rPr>
              <w:t xml:space="preserve">1- </w:t>
            </w:r>
            <w:r w:rsidR="0031431D" w:rsidRPr="00F829DB">
              <w:rPr>
                <w:rFonts w:cs="B Zar"/>
                <w:sz w:val="24"/>
                <w:szCs w:val="24"/>
                <w:rtl/>
              </w:rPr>
              <w:t>اقدامات معمول به عمل آ</w:t>
            </w:r>
            <w:r w:rsidR="0031431D" w:rsidRPr="00F829DB">
              <w:rPr>
                <w:rFonts w:cs="B Zar" w:hint="cs"/>
                <w:sz w:val="24"/>
                <w:szCs w:val="24"/>
                <w:rtl/>
              </w:rPr>
              <w:t>ی</w:t>
            </w:r>
            <w:r w:rsidR="0031431D" w:rsidRPr="00F829DB">
              <w:rPr>
                <w:rFonts w:cs="B Zar" w:hint="eastAsia"/>
                <w:sz w:val="24"/>
                <w:szCs w:val="24"/>
                <w:rtl/>
              </w:rPr>
              <w:t>د</w:t>
            </w:r>
            <w:r w:rsidR="00127194" w:rsidRPr="00F829DB">
              <w:rPr>
                <w:rFonts w:cs="B Zar"/>
                <w:sz w:val="24"/>
                <w:szCs w:val="24"/>
              </w:rPr>
              <w:t>.</w:t>
            </w:r>
          </w:p>
        </w:tc>
        <w:tc>
          <w:tcPr>
            <w:tcW w:w="2560" w:type="dxa"/>
            <w:vAlign w:val="center"/>
          </w:tcPr>
          <w:p w:rsidR="00BE6496" w:rsidRPr="00BC5021" w:rsidRDefault="00BE6496" w:rsidP="00BC5021">
            <w:pPr>
              <w:spacing w:line="240" w:lineRule="auto"/>
              <w:jc w:val="center"/>
              <w:rPr>
                <w:b/>
                <w:bCs/>
                <w:sz w:val="20"/>
                <w:szCs w:val="20"/>
              </w:rPr>
            </w:pPr>
            <w:r w:rsidRPr="00BC5021">
              <w:rPr>
                <w:rFonts w:cs="B Zar" w:hint="cs"/>
                <w:b/>
                <w:bCs/>
                <w:sz w:val="20"/>
                <w:szCs w:val="20"/>
                <w:rtl/>
              </w:rPr>
              <w:t>توصیه های بخش پرورش طیور</w:t>
            </w:r>
          </w:p>
        </w:tc>
      </w:tr>
      <w:tr w:rsidR="00BE6496" w:rsidTr="004E257D">
        <w:trPr>
          <w:trHeight w:val="397"/>
        </w:trPr>
        <w:tc>
          <w:tcPr>
            <w:tcW w:w="11750" w:type="dxa"/>
            <w:gridSpan w:val="6"/>
            <w:shd w:val="clear" w:color="auto" w:fill="E2EFD9" w:themeFill="accent6" w:themeFillTint="33"/>
          </w:tcPr>
          <w:p w:rsidR="00BE6496" w:rsidRPr="00F829DB" w:rsidRDefault="00782A80" w:rsidP="00782A80">
            <w:pPr>
              <w:bidi/>
              <w:spacing w:line="240" w:lineRule="auto"/>
              <w:rPr>
                <w:rFonts w:cs="B Zar"/>
                <w:sz w:val="24"/>
                <w:szCs w:val="24"/>
                <w:highlight w:val="yellow"/>
              </w:rPr>
            </w:pPr>
            <w:r w:rsidRPr="00F829DB">
              <w:rPr>
                <w:rFonts w:cs="B Zar" w:hint="cs"/>
                <w:sz w:val="24"/>
                <w:szCs w:val="24"/>
                <w:rtl/>
              </w:rPr>
              <w:t>1-</w:t>
            </w:r>
            <w:r w:rsidRPr="00F829DB">
              <w:rPr>
                <w:sz w:val="24"/>
                <w:szCs w:val="24"/>
                <w:rtl/>
              </w:rPr>
              <w:t xml:space="preserve"> </w:t>
            </w:r>
            <w:r w:rsidRPr="00F829DB">
              <w:rPr>
                <w:rFonts w:cs="B Zar"/>
                <w:sz w:val="24"/>
                <w:szCs w:val="24"/>
                <w:rtl/>
              </w:rPr>
              <w:t>در زنبورستان ها وزنه گذار</w:t>
            </w:r>
            <w:r w:rsidRPr="00F829DB">
              <w:rPr>
                <w:rFonts w:cs="B Zar" w:hint="cs"/>
                <w:sz w:val="24"/>
                <w:szCs w:val="24"/>
                <w:rtl/>
              </w:rPr>
              <w:t>ی</w:t>
            </w:r>
            <w:r w:rsidRPr="00F829DB">
              <w:rPr>
                <w:rFonts w:cs="B Zar"/>
                <w:sz w:val="24"/>
                <w:szCs w:val="24"/>
                <w:rtl/>
              </w:rPr>
              <w:t xml:space="preserve"> کندوها برا</w:t>
            </w:r>
            <w:r w:rsidRPr="00F829DB">
              <w:rPr>
                <w:rFonts w:cs="B Zar" w:hint="cs"/>
                <w:sz w:val="24"/>
                <w:szCs w:val="24"/>
                <w:rtl/>
              </w:rPr>
              <w:t>ی</w:t>
            </w:r>
            <w:r w:rsidRPr="00F829DB">
              <w:rPr>
                <w:rFonts w:cs="B Zar"/>
                <w:sz w:val="24"/>
                <w:szCs w:val="24"/>
                <w:rtl/>
              </w:rPr>
              <w:t xml:space="preserve"> جلوگ</w:t>
            </w:r>
            <w:r w:rsidRPr="00F829DB">
              <w:rPr>
                <w:rFonts w:cs="B Zar" w:hint="cs"/>
                <w:sz w:val="24"/>
                <w:szCs w:val="24"/>
                <w:rtl/>
              </w:rPr>
              <w:t>ی</w:t>
            </w:r>
            <w:r w:rsidRPr="00F829DB">
              <w:rPr>
                <w:rFonts w:cs="B Zar" w:hint="eastAsia"/>
                <w:sz w:val="24"/>
                <w:szCs w:val="24"/>
                <w:rtl/>
              </w:rPr>
              <w:t>ر</w:t>
            </w:r>
            <w:r w:rsidRPr="00F829DB">
              <w:rPr>
                <w:rFonts w:cs="B Zar" w:hint="cs"/>
                <w:sz w:val="24"/>
                <w:szCs w:val="24"/>
                <w:rtl/>
              </w:rPr>
              <w:t>ی</w:t>
            </w:r>
            <w:r w:rsidRPr="00F829DB">
              <w:rPr>
                <w:rFonts w:cs="B Zar"/>
                <w:sz w:val="24"/>
                <w:szCs w:val="24"/>
                <w:rtl/>
              </w:rPr>
              <w:t xml:space="preserve"> از خسارت وزش باد و عدم استقرار آنها در ارتفاعات</w:t>
            </w:r>
          </w:p>
        </w:tc>
        <w:tc>
          <w:tcPr>
            <w:tcW w:w="2560" w:type="dxa"/>
            <w:vAlign w:val="center"/>
          </w:tcPr>
          <w:p w:rsidR="00BE6496" w:rsidRPr="00BC5021" w:rsidRDefault="00BE6496" w:rsidP="00BC5021">
            <w:pPr>
              <w:spacing w:line="240" w:lineRule="auto"/>
              <w:jc w:val="center"/>
              <w:rPr>
                <w:b/>
                <w:bCs/>
                <w:sz w:val="20"/>
                <w:szCs w:val="20"/>
              </w:rPr>
            </w:pPr>
            <w:r w:rsidRPr="00BC5021">
              <w:rPr>
                <w:rFonts w:cs="B Zar" w:hint="cs"/>
                <w:b/>
                <w:bCs/>
                <w:sz w:val="20"/>
                <w:szCs w:val="20"/>
                <w:rtl/>
              </w:rPr>
              <w:t>توصیه های بخش پرورش زنبورعسل</w:t>
            </w:r>
          </w:p>
        </w:tc>
      </w:tr>
      <w:tr w:rsidR="00BE6496" w:rsidTr="004E257D">
        <w:trPr>
          <w:trHeight w:val="512"/>
        </w:trPr>
        <w:tc>
          <w:tcPr>
            <w:tcW w:w="11750" w:type="dxa"/>
            <w:gridSpan w:val="6"/>
            <w:shd w:val="clear" w:color="auto" w:fill="E2EFD9" w:themeFill="accent6" w:themeFillTint="33"/>
          </w:tcPr>
          <w:p w:rsidR="00BE6496" w:rsidRPr="00F829DB" w:rsidRDefault="00E63AEC" w:rsidP="00E63AEC">
            <w:pPr>
              <w:spacing w:line="240" w:lineRule="auto"/>
              <w:jc w:val="right"/>
              <w:rPr>
                <w:rFonts w:cs="B Zar"/>
                <w:sz w:val="24"/>
                <w:szCs w:val="24"/>
              </w:rPr>
            </w:pPr>
            <w:r w:rsidRPr="00F829DB">
              <w:rPr>
                <w:rFonts w:cs="B Zar"/>
                <w:sz w:val="24"/>
                <w:szCs w:val="24"/>
                <w:rtl/>
              </w:rPr>
              <w:t>ا-شستشو</w:t>
            </w:r>
            <w:r w:rsidRPr="00F829DB">
              <w:rPr>
                <w:rFonts w:cs="B Zar" w:hint="cs"/>
                <w:sz w:val="24"/>
                <w:szCs w:val="24"/>
                <w:rtl/>
              </w:rPr>
              <w:t>ی</w:t>
            </w:r>
            <w:r w:rsidRPr="00F829DB">
              <w:rPr>
                <w:rFonts w:cs="B Zar"/>
                <w:sz w:val="24"/>
                <w:szCs w:val="24"/>
                <w:rtl/>
              </w:rPr>
              <w:t xml:space="preserve"> استخرها واستفاده از هواده در استخرها جهت افزا</w:t>
            </w:r>
            <w:r w:rsidRPr="00F829DB">
              <w:rPr>
                <w:rFonts w:cs="B Zar" w:hint="cs"/>
                <w:sz w:val="24"/>
                <w:szCs w:val="24"/>
                <w:rtl/>
              </w:rPr>
              <w:t>ی</w:t>
            </w:r>
            <w:r w:rsidRPr="00F829DB">
              <w:rPr>
                <w:rFonts w:cs="B Zar" w:hint="eastAsia"/>
                <w:sz w:val="24"/>
                <w:szCs w:val="24"/>
                <w:rtl/>
              </w:rPr>
              <w:t>ش</w:t>
            </w:r>
            <w:r w:rsidRPr="00F829DB">
              <w:rPr>
                <w:rFonts w:cs="B Zar"/>
                <w:sz w:val="24"/>
                <w:szCs w:val="24"/>
                <w:rtl/>
              </w:rPr>
              <w:t xml:space="preserve"> اکس</w:t>
            </w:r>
            <w:r w:rsidRPr="00F829DB">
              <w:rPr>
                <w:rFonts w:cs="B Zar" w:hint="cs"/>
                <w:sz w:val="24"/>
                <w:szCs w:val="24"/>
                <w:rtl/>
              </w:rPr>
              <w:t>ی</w:t>
            </w:r>
            <w:r w:rsidRPr="00F829DB">
              <w:rPr>
                <w:rFonts w:cs="B Zar" w:hint="eastAsia"/>
                <w:sz w:val="24"/>
                <w:szCs w:val="24"/>
                <w:rtl/>
              </w:rPr>
              <w:t>ژن</w:t>
            </w:r>
            <w:r w:rsidRPr="00F829DB">
              <w:rPr>
                <w:rFonts w:cs="B Zar"/>
                <w:sz w:val="24"/>
                <w:szCs w:val="24"/>
                <w:rtl/>
              </w:rPr>
              <w:t>2-  تنظ</w:t>
            </w:r>
            <w:r w:rsidRPr="00F829DB">
              <w:rPr>
                <w:rFonts w:cs="B Zar" w:hint="cs"/>
                <w:sz w:val="24"/>
                <w:szCs w:val="24"/>
                <w:rtl/>
              </w:rPr>
              <w:t>ی</w:t>
            </w:r>
            <w:r w:rsidRPr="00F829DB">
              <w:rPr>
                <w:rFonts w:cs="B Zar" w:hint="eastAsia"/>
                <w:sz w:val="24"/>
                <w:szCs w:val="24"/>
                <w:rtl/>
              </w:rPr>
              <w:t>م</w:t>
            </w:r>
            <w:r w:rsidRPr="00F829DB">
              <w:rPr>
                <w:rFonts w:cs="B Zar"/>
                <w:sz w:val="24"/>
                <w:szCs w:val="24"/>
                <w:rtl/>
              </w:rPr>
              <w:t xml:space="preserve"> در</w:t>
            </w:r>
            <w:r w:rsidRPr="00F829DB">
              <w:rPr>
                <w:rFonts w:cs="B Zar" w:hint="cs"/>
                <w:sz w:val="24"/>
                <w:szCs w:val="24"/>
                <w:rtl/>
              </w:rPr>
              <w:t>ی</w:t>
            </w:r>
            <w:r w:rsidRPr="00F829DB">
              <w:rPr>
                <w:rFonts w:cs="B Zar" w:hint="eastAsia"/>
                <w:sz w:val="24"/>
                <w:szCs w:val="24"/>
                <w:rtl/>
              </w:rPr>
              <w:t>چه</w:t>
            </w:r>
            <w:r w:rsidRPr="00F829DB">
              <w:rPr>
                <w:rFonts w:cs="B Zar"/>
                <w:sz w:val="24"/>
                <w:szCs w:val="24"/>
                <w:rtl/>
              </w:rPr>
              <w:t xml:space="preserve"> ها</w:t>
            </w:r>
            <w:r w:rsidRPr="00F829DB">
              <w:rPr>
                <w:rFonts w:cs="B Zar" w:hint="cs"/>
                <w:sz w:val="24"/>
                <w:szCs w:val="24"/>
                <w:rtl/>
              </w:rPr>
              <w:t>ی</w:t>
            </w:r>
            <w:r w:rsidRPr="00F829DB">
              <w:rPr>
                <w:rFonts w:cs="B Zar"/>
                <w:sz w:val="24"/>
                <w:szCs w:val="24"/>
                <w:rtl/>
              </w:rPr>
              <w:t xml:space="preserve"> ورود</w:t>
            </w:r>
            <w:r w:rsidRPr="00F829DB">
              <w:rPr>
                <w:rFonts w:cs="B Zar" w:hint="cs"/>
                <w:sz w:val="24"/>
                <w:szCs w:val="24"/>
                <w:rtl/>
              </w:rPr>
              <w:t>ی</w:t>
            </w:r>
            <w:r w:rsidRPr="00F829DB">
              <w:rPr>
                <w:rFonts w:cs="B Zar"/>
                <w:sz w:val="24"/>
                <w:szCs w:val="24"/>
                <w:rtl/>
              </w:rPr>
              <w:t xml:space="preserve"> وخروج</w:t>
            </w:r>
            <w:r w:rsidRPr="00F829DB">
              <w:rPr>
                <w:rFonts w:cs="B Zar" w:hint="cs"/>
                <w:sz w:val="24"/>
                <w:szCs w:val="24"/>
                <w:rtl/>
              </w:rPr>
              <w:t>ی</w:t>
            </w:r>
            <w:r w:rsidRPr="00F829DB">
              <w:rPr>
                <w:rFonts w:cs="B Zar"/>
                <w:sz w:val="24"/>
                <w:szCs w:val="24"/>
                <w:rtl/>
              </w:rPr>
              <w:t xml:space="preserve"> استخرها در زمان بارندگ</w:t>
            </w:r>
            <w:r w:rsidRPr="00F829DB">
              <w:rPr>
                <w:rFonts w:cs="B Zar" w:hint="cs"/>
                <w:sz w:val="24"/>
                <w:szCs w:val="24"/>
                <w:rtl/>
              </w:rPr>
              <w:t>ی</w:t>
            </w:r>
            <w:r w:rsidRPr="00F829DB">
              <w:rPr>
                <w:rFonts w:cs="B Zar"/>
                <w:sz w:val="24"/>
                <w:szCs w:val="24"/>
                <w:rtl/>
              </w:rPr>
              <w:t xml:space="preserve"> احتمال</w:t>
            </w:r>
            <w:r w:rsidRPr="00F829DB">
              <w:rPr>
                <w:rFonts w:cs="B Zar" w:hint="cs"/>
                <w:sz w:val="24"/>
                <w:szCs w:val="24"/>
                <w:rtl/>
              </w:rPr>
              <w:t>ی</w:t>
            </w:r>
            <w:r w:rsidRPr="00F829DB">
              <w:rPr>
                <w:rFonts w:cs="B Zar"/>
                <w:sz w:val="24"/>
                <w:szCs w:val="24"/>
                <w:rtl/>
              </w:rPr>
              <w:t xml:space="preserve"> جهت پ</w:t>
            </w:r>
            <w:r w:rsidRPr="00F829DB">
              <w:rPr>
                <w:rFonts w:cs="B Zar" w:hint="cs"/>
                <w:sz w:val="24"/>
                <w:szCs w:val="24"/>
                <w:rtl/>
              </w:rPr>
              <w:t>ی</w:t>
            </w:r>
            <w:r w:rsidRPr="00F829DB">
              <w:rPr>
                <w:rFonts w:cs="B Zar" w:hint="eastAsia"/>
                <w:sz w:val="24"/>
                <w:szCs w:val="24"/>
                <w:rtl/>
              </w:rPr>
              <w:t>ش</w:t>
            </w:r>
            <w:r w:rsidRPr="00F829DB">
              <w:rPr>
                <w:rFonts w:cs="B Zar"/>
                <w:sz w:val="24"/>
                <w:szCs w:val="24"/>
                <w:rtl/>
              </w:rPr>
              <w:t xml:space="preserve"> گ</w:t>
            </w:r>
            <w:r w:rsidRPr="00F829DB">
              <w:rPr>
                <w:rFonts w:cs="B Zar" w:hint="cs"/>
                <w:sz w:val="24"/>
                <w:szCs w:val="24"/>
                <w:rtl/>
              </w:rPr>
              <w:t>ی</w:t>
            </w:r>
            <w:r w:rsidRPr="00F829DB">
              <w:rPr>
                <w:rFonts w:cs="B Zar" w:hint="eastAsia"/>
                <w:sz w:val="24"/>
                <w:szCs w:val="24"/>
                <w:rtl/>
              </w:rPr>
              <w:t>ر</w:t>
            </w:r>
            <w:r w:rsidRPr="00F829DB">
              <w:rPr>
                <w:rFonts w:cs="B Zar" w:hint="cs"/>
                <w:sz w:val="24"/>
                <w:szCs w:val="24"/>
                <w:rtl/>
              </w:rPr>
              <w:t>ی</w:t>
            </w:r>
            <w:r w:rsidRPr="00F829DB">
              <w:rPr>
                <w:rFonts w:cs="B Zar"/>
                <w:sz w:val="24"/>
                <w:szCs w:val="24"/>
                <w:rtl/>
              </w:rPr>
              <w:t xml:space="preserve"> از گل آلود</w:t>
            </w:r>
            <w:r w:rsidRPr="00F829DB">
              <w:rPr>
                <w:rFonts w:cs="B Zar" w:hint="cs"/>
                <w:sz w:val="24"/>
                <w:szCs w:val="24"/>
                <w:rtl/>
              </w:rPr>
              <w:t>ی</w:t>
            </w:r>
            <w:r w:rsidRPr="00F829DB">
              <w:rPr>
                <w:rFonts w:cs="B Zar"/>
                <w:sz w:val="24"/>
                <w:szCs w:val="24"/>
                <w:rtl/>
              </w:rPr>
              <w:t xml:space="preserve"> آب</w:t>
            </w:r>
          </w:p>
        </w:tc>
        <w:tc>
          <w:tcPr>
            <w:tcW w:w="2560" w:type="dxa"/>
            <w:vAlign w:val="center"/>
          </w:tcPr>
          <w:p w:rsidR="00BE6496" w:rsidRPr="00BC5021" w:rsidRDefault="00BE6496" w:rsidP="00BC5021">
            <w:pPr>
              <w:spacing w:line="240" w:lineRule="auto"/>
              <w:jc w:val="center"/>
              <w:rPr>
                <w:rFonts w:cs="B Zar"/>
                <w:b/>
                <w:bCs/>
                <w:sz w:val="20"/>
                <w:szCs w:val="20"/>
                <w:rtl/>
              </w:rPr>
            </w:pPr>
            <w:r w:rsidRPr="00BC5021">
              <w:rPr>
                <w:rFonts w:cs="B Zar" w:hint="cs"/>
                <w:b/>
                <w:bCs/>
                <w:sz w:val="20"/>
                <w:szCs w:val="20"/>
                <w:rtl/>
              </w:rPr>
              <w:t>توصیه های بخش پرورش آبزیان</w:t>
            </w:r>
          </w:p>
          <w:p w:rsidR="00595238" w:rsidRPr="00BC5021" w:rsidRDefault="00595238" w:rsidP="00BC5021">
            <w:pPr>
              <w:spacing w:line="240" w:lineRule="auto"/>
              <w:jc w:val="center"/>
              <w:rPr>
                <w:b/>
                <w:bCs/>
                <w:sz w:val="20"/>
                <w:szCs w:val="20"/>
              </w:rPr>
            </w:pPr>
          </w:p>
        </w:tc>
      </w:tr>
      <w:tr w:rsidR="004E257D" w:rsidRPr="00C31E25" w:rsidTr="004E257D">
        <w:trPr>
          <w:trHeight w:val="620"/>
        </w:trPr>
        <w:tc>
          <w:tcPr>
            <w:tcW w:w="2296" w:type="dxa"/>
            <w:tcBorders>
              <w:right w:val="single" w:sz="4" w:space="0" w:color="auto"/>
            </w:tcBorders>
            <w:vAlign w:val="center"/>
          </w:tcPr>
          <w:p w:rsidR="004E257D" w:rsidRPr="007E1BA4" w:rsidRDefault="004E257D" w:rsidP="007E1BA4">
            <w:pPr>
              <w:spacing w:line="240" w:lineRule="auto"/>
              <w:jc w:val="center"/>
              <w:rPr>
                <w:rFonts w:cs="B Zar"/>
                <w:b/>
                <w:bCs/>
                <w:sz w:val="18"/>
                <w:szCs w:val="18"/>
              </w:rPr>
            </w:pPr>
            <w:r w:rsidRPr="00EC4AAF">
              <w:rPr>
                <w:rFonts w:cs="B Zar"/>
                <w:b/>
                <w:bCs/>
                <w:sz w:val="18"/>
                <w:szCs w:val="18"/>
                <w:rtl/>
              </w:rPr>
              <w:t>کارشناس مد</w:t>
            </w:r>
            <w:r w:rsidRPr="00EC4AAF">
              <w:rPr>
                <w:rFonts w:cs="B Zar" w:hint="cs"/>
                <w:b/>
                <w:bCs/>
                <w:sz w:val="18"/>
                <w:szCs w:val="18"/>
                <w:rtl/>
              </w:rPr>
              <w:t>ی</w:t>
            </w:r>
            <w:r w:rsidRPr="00EC4AAF">
              <w:rPr>
                <w:rFonts w:cs="B Zar" w:hint="eastAsia"/>
                <w:b/>
                <w:bCs/>
                <w:sz w:val="18"/>
                <w:szCs w:val="18"/>
                <w:rtl/>
              </w:rPr>
              <w:t>ر</w:t>
            </w:r>
            <w:r w:rsidRPr="00EC4AAF">
              <w:rPr>
                <w:rFonts w:cs="B Zar" w:hint="cs"/>
                <w:b/>
                <w:bCs/>
                <w:sz w:val="18"/>
                <w:szCs w:val="18"/>
                <w:rtl/>
              </w:rPr>
              <w:t>ی</w:t>
            </w:r>
            <w:r w:rsidRPr="00EC4AAF">
              <w:rPr>
                <w:rFonts w:cs="B Zar" w:hint="eastAsia"/>
                <w:b/>
                <w:bCs/>
                <w:sz w:val="18"/>
                <w:szCs w:val="18"/>
                <w:rtl/>
              </w:rPr>
              <w:t>ت</w:t>
            </w:r>
            <w:r w:rsidRPr="00EC4AAF">
              <w:rPr>
                <w:rFonts w:cs="B Zar"/>
                <w:b/>
                <w:bCs/>
                <w:sz w:val="18"/>
                <w:szCs w:val="18"/>
                <w:rtl/>
              </w:rPr>
              <w:t xml:space="preserve"> باغبان</w:t>
            </w:r>
            <w:r w:rsidRPr="00EC4AAF">
              <w:rPr>
                <w:rFonts w:cs="B Zar" w:hint="cs"/>
                <w:b/>
                <w:bCs/>
                <w:sz w:val="18"/>
                <w:szCs w:val="18"/>
                <w:rtl/>
              </w:rPr>
              <w:t>ی</w:t>
            </w:r>
          </w:p>
        </w:tc>
        <w:tc>
          <w:tcPr>
            <w:tcW w:w="1394" w:type="dxa"/>
            <w:tcBorders>
              <w:left w:val="single" w:sz="4" w:space="0" w:color="auto"/>
              <w:right w:val="single" w:sz="4" w:space="0" w:color="auto"/>
            </w:tcBorders>
            <w:vAlign w:val="center"/>
          </w:tcPr>
          <w:p w:rsidR="004E257D" w:rsidRPr="007E1BA4" w:rsidRDefault="004E257D" w:rsidP="00BE6ADC">
            <w:pPr>
              <w:spacing w:line="240" w:lineRule="auto"/>
              <w:jc w:val="center"/>
              <w:rPr>
                <w:rFonts w:cs="B Zar"/>
                <w:b/>
                <w:bCs/>
                <w:sz w:val="18"/>
                <w:szCs w:val="18"/>
              </w:rPr>
            </w:pPr>
            <w:r>
              <w:rPr>
                <w:rFonts w:cs="B Zar" w:hint="cs"/>
                <w:b/>
                <w:bCs/>
                <w:sz w:val="18"/>
                <w:szCs w:val="18"/>
                <w:rtl/>
              </w:rPr>
              <w:t>کارشناس شیلات</w:t>
            </w:r>
          </w:p>
        </w:tc>
        <w:tc>
          <w:tcPr>
            <w:tcW w:w="1800" w:type="dxa"/>
            <w:tcBorders>
              <w:left w:val="single" w:sz="4" w:space="0" w:color="auto"/>
            </w:tcBorders>
            <w:vAlign w:val="center"/>
          </w:tcPr>
          <w:p w:rsidR="004E257D" w:rsidRPr="007E1BA4" w:rsidRDefault="004E257D" w:rsidP="00BE6ADC">
            <w:pPr>
              <w:spacing w:line="240" w:lineRule="auto"/>
              <w:jc w:val="center"/>
              <w:rPr>
                <w:rFonts w:cs="B Zar"/>
                <w:b/>
                <w:bCs/>
                <w:sz w:val="18"/>
                <w:szCs w:val="18"/>
              </w:rPr>
            </w:pPr>
            <w:r>
              <w:rPr>
                <w:rFonts w:cs="B Zar" w:hint="cs"/>
                <w:b/>
                <w:bCs/>
                <w:sz w:val="18"/>
                <w:szCs w:val="18"/>
                <w:rtl/>
              </w:rPr>
              <w:t>کارشناس زراعت</w:t>
            </w:r>
          </w:p>
        </w:tc>
        <w:tc>
          <w:tcPr>
            <w:tcW w:w="1800" w:type="dxa"/>
            <w:vAlign w:val="center"/>
          </w:tcPr>
          <w:p w:rsidR="004E257D" w:rsidRPr="007E1BA4" w:rsidRDefault="004E257D" w:rsidP="007E1BA4">
            <w:pPr>
              <w:spacing w:line="240" w:lineRule="auto"/>
              <w:jc w:val="center"/>
              <w:rPr>
                <w:rFonts w:cs="B Zar"/>
                <w:b/>
                <w:bCs/>
                <w:sz w:val="18"/>
                <w:szCs w:val="18"/>
              </w:rPr>
            </w:pPr>
            <w:r w:rsidRPr="007E1BA4">
              <w:rPr>
                <w:rFonts w:cs="B Zar" w:hint="cs"/>
                <w:b/>
                <w:bCs/>
                <w:sz w:val="18"/>
                <w:szCs w:val="18"/>
                <w:rtl/>
              </w:rPr>
              <w:t>کارشناس هماهنگی و ترویج</w:t>
            </w:r>
          </w:p>
        </w:tc>
        <w:tc>
          <w:tcPr>
            <w:tcW w:w="1814" w:type="dxa"/>
            <w:tcBorders>
              <w:left w:val="single" w:sz="4" w:space="0" w:color="auto"/>
              <w:right w:val="single" w:sz="4" w:space="0" w:color="auto"/>
            </w:tcBorders>
            <w:vAlign w:val="center"/>
          </w:tcPr>
          <w:p w:rsidR="004E257D" w:rsidRPr="007E1BA4" w:rsidRDefault="004E257D" w:rsidP="007E1BA4">
            <w:pPr>
              <w:spacing w:line="240" w:lineRule="auto"/>
              <w:jc w:val="center"/>
              <w:rPr>
                <w:rFonts w:cs="B Zar"/>
                <w:b/>
                <w:bCs/>
                <w:sz w:val="18"/>
                <w:szCs w:val="18"/>
                <w:rtl/>
                <w:lang w:bidi="fa-IR"/>
              </w:rPr>
            </w:pPr>
            <w:r>
              <w:rPr>
                <w:rFonts w:cs="B Zar" w:hint="cs"/>
                <w:b/>
                <w:bCs/>
                <w:sz w:val="18"/>
                <w:szCs w:val="18"/>
                <w:rtl/>
              </w:rPr>
              <w:t xml:space="preserve">کارشناس پیش بینی </w:t>
            </w:r>
          </w:p>
        </w:tc>
        <w:tc>
          <w:tcPr>
            <w:tcW w:w="2646" w:type="dxa"/>
            <w:tcBorders>
              <w:left w:val="single" w:sz="4" w:space="0" w:color="auto"/>
            </w:tcBorders>
            <w:vAlign w:val="center"/>
          </w:tcPr>
          <w:p w:rsidR="004E257D" w:rsidRPr="007E1BA4" w:rsidRDefault="004E257D" w:rsidP="007E1BA4">
            <w:pPr>
              <w:spacing w:line="240" w:lineRule="auto"/>
              <w:jc w:val="center"/>
              <w:rPr>
                <w:rFonts w:cs="B Zar"/>
                <w:b/>
                <w:bCs/>
                <w:sz w:val="18"/>
                <w:szCs w:val="18"/>
              </w:rPr>
            </w:pPr>
            <w:r w:rsidRPr="00AA3CBD">
              <w:rPr>
                <w:rFonts w:cs="B Zar"/>
                <w:b/>
                <w:bCs/>
                <w:sz w:val="18"/>
                <w:szCs w:val="18"/>
                <w:rtl/>
              </w:rPr>
              <w:t>کارشناس مسئول هواشناس</w:t>
            </w:r>
            <w:r w:rsidRPr="00AA3CBD">
              <w:rPr>
                <w:rFonts w:cs="B Zar" w:hint="cs"/>
                <w:b/>
                <w:bCs/>
                <w:sz w:val="18"/>
                <w:szCs w:val="18"/>
                <w:rtl/>
              </w:rPr>
              <w:t>ی</w:t>
            </w:r>
            <w:r w:rsidRPr="00AA3CBD">
              <w:rPr>
                <w:rFonts w:cs="B Zar"/>
                <w:b/>
                <w:bCs/>
                <w:sz w:val="18"/>
                <w:szCs w:val="18"/>
                <w:rtl/>
              </w:rPr>
              <w:t xml:space="preserve"> کاربرد</w:t>
            </w:r>
            <w:r w:rsidRPr="00AA3CBD">
              <w:rPr>
                <w:rFonts w:cs="B Zar" w:hint="cs"/>
                <w:b/>
                <w:bCs/>
                <w:sz w:val="18"/>
                <w:szCs w:val="18"/>
                <w:rtl/>
              </w:rPr>
              <w:t>ی</w:t>
            </w:r>
          </w:p>
        </w:tc>
        <w:tc>
          <w:tcPr>
            <w:tcW w:w="2560" w:type="dxa"/>
            <w:vAlign w:val="center"/>
          </w:tcPr>
          <w:p w:rsidR="004E257D" w:rsidRPr="007E1BA4" w:rsidRDefault="004E257D" w:rsidP="007E1BA4">
            <w:pPr>
              <w:spacing w:line="240" w:lineRule="auto"/>
              <w:jc w:val="center"/>
              <w:rPr>
                <w:rFonts w:cs="B Zar"/>
                <w:b/>
                <w:bCs/>
                <w:sz w:val="18"/>
                <w:szCs w:val="18"/>
                <w:rtl/>
                <w:lang w:bidi="fa-IR"/>
              </w:rPr>
            </w:pPr>
            <w:r w:rsidRPr="00AA3CBD">
              <w:rPr>
                <w:rFonts w:cs="B Zar"/>
                <w:b/>
                <w:bCs/>
                <w:sz w:val="18"/>
                <w:szCs w:val="18"/>
                <w:rtl/>
                <w:lang w:bidi="fa-IR"/>
              </w:rPr>
              <w:t>ر</w:t>
            </w:r>
            <w:r w:rsidRPr="00AA3CBD">
              <w:rPr>
                <w:rFonts w:cs="B Zar" w:hint="cs"/>
                <w:b/>
                <w:bCs/>
                <w:sz w:val="18"/>
                <w:szCs w:val="18"/>
                <w:rtl/>
                <w:lang w:bidi="fa-IR"/>
              </w:rPr>
              <w:t>یی</w:t>
            </w:r>
            <w:r w:rsidRPr="00AA3CBD">
              <w:rPr>
                <w:rFonts w:cs="B Zar" w:hint="eastAsia"/>
                <w:b/>
                <w:bCs/>
                <w:sz w:val="18"/>
                <w:szCs w:val="18"/>
                <w:rtl/>
                <w:lang w:bidi="fa-IR"/>
              </w:rPr>
              <w:t>س</w:t>
            </w:r>
            <w:r w:rsidRPr="00AA3CBD">
              <w:rPr>
                <w:rFonts w:cs="B Zar"/>
                <w:b/>
                <w:bCs/>
                <w:sz w:val="18"/>
                <w:szCs w:val="18"/>
                <w:rtl/>
                <w:lang w:bidi="fa-IR"/>
              </w:rPr>
              <w:t xml:space="preserve"> اداره تحق</w:t>
            </w:r>
            <w:r w:rsidRPr="00AA3CBD">
              <w:rPr>
                <w:rFonts w:cs="B Zar" w:hint="cs"/>
                <w:b/>
                <w:bCs/>
                <w:sz w:val="18"/>
                <w:szCs w:val="18"/>
                <w:rtl/>
                <w:lang w:bidi="fa-IR"/>
              </w:rPr>
              <w:t>ی</w:t>
            </w:r>
            <w:r w:rsidRPr="00AA3CBD">
              <w:rPr>
                <w:rFonts w:cs="B Zar" w:hint="eastAsia"/>
                <w:b/>
                <w:bCs/>
                <w:sz w:val="18"/>
                <w:szCs w:val="18"/>
                <w:rtl/>
                <w:lang w:bidi="fa-IR"/>
              </w:rPr>
              <w:t>قات</w:t>
            </w:r>
            <w:r w:rsidRPr="00AA3CBD">
              <w:rPr>
                <w:rFonts w:cs="B Zar"/>
                <w:b/>
                <w:bCs/>
                <w:sz w:val="18"/>
                <w:szCs w:val="18"/>
                <w:rtl/>
                <w:lang w:bidi="fa-IR"/>
              </w:rPr>
              <w:t xml:space="preserve"> و توسعه هواشناس</w:t>
            </w:r>
            <w:r w:rsidRPr="00AA3CBD">
              <w:rPr>
                <w:rFonts w:cs="B Zar" w:hint="cs"/>
                <w:b/>
                <w:bCs/>
                <w:sz w:val="18"/>
                <w:szCs w:val="18"/>
                <w:rtl/>
                <w:lang w:bidi="fa-IR"/>
              </w:rPr>
              <w:t>ی</w:t>
            </w:r>
            <w:r w:rsidRPr="00AA3CBD">
              <w:rPr>
                <w:rFonts w:cs="B Zar"/>
                <w:b/>
                <w:bCs/>
                <w:sz w:val="18"/>
                <w:szCs w:val="18"/>
                <w:rtl/>
                <w:lang w:bidi="fa-IR"/>
              </w:rPr>
              <w:t xml:space="preserve"> کاربرد</w:t>
            </w:r>
            <w:r w:rsidRPr="00AA3CBD">
              <w:rPr>
                <w:rFonts w:cs="B Zar" w:hint="cs"/>
                <w:b/>
                <w:bCs/>
                <w:sz w:val="18"/>
                <w:szCs w:val="18"/>
                <w:rtl/>
                <w:lang w:bidi="fa-IR"/>
              </w:rPr>
              <w:t>ی</w:t>
            </w:r>
          </w:p>
        </w:tc>
      </w:tr>
    </w:tbl>
    <w:p w:rsidR="000A4434" w:rsidRDefault="000A4434" w:rsidP="00F01A0D">
      <w:pPr>
        <w:spacing w:line="240" w:lineRule="auto"/>
        <w:rPr>
          <w:rtl/>
          <w:lang w:bidi="fa-IR"/>
        </w:rPr>
      </w:pPr>
    </w:p>
    <w:p w:rsidR="00595238" w:rsidRDefault="00595238" w:rsidP="00F01A0D">
      <w:pPr>
        <w:spacing w:line="240" w:lineRule="auto"/>
        <w:rPr>
          <w:rtl/>
          <w:lang w:bidi="fa-IR"/>
        </w:rPr>
      </w:pPr>
    </w:p>
    <w:sectPr w:rsidR="00595238" w:rsidSect="00F01A0D">
      <w:pgSz w:w="15840" w:h="12240" w:orient="landscape"/>
      <w:pgMar w:top="540" w:right="1440" w:bottom="36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Lotus">
    <w:altName w:val="Courier New"/>
    <w:charset w:val="B2"/>
    <w:family w:val="auto"/>
    <w:pitch w:val="variable"/>
    <w:sig w:usb0="00002000"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E4AB2"/>
    <w:multiLevelType w:val="hybridMultilevel"/>
    <w:tmpl w:val="2A683F0A"/>
    <w:lvl w:ilvl="0" w:tplc="9C145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5A3EBF"/>
    <w:multiLevelType w:val="hybridMultilevel"/>
    <w:tmpl w:val="8CECA640"/>
    <w:lvl w:ilvl="0" w:tplc="966C2D7E">
      <w:start w:val="1"/>
      <w:numFmt w:val="decimal"/>
      <w:lvlText w:val="%1-"/>
      <w:lvlJc w:val="left"/>
      <w:pPr>
        <w:ind w:left="3810" w:hanging="3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4A1"/>
    <w:rsid w:val="00005DC2"/>
    <w:rsid w:val="00060B6A"/>
    <w:rsid w:val="000707F7"/>
    <w:rsid w:val="00073237"/>
    <w:rsid w:val="00074699"/>
    <w:rsid w:val="0007507E"/>
    <w:rsid w:val="00086A97"/>
    <w:rsid w:val="00087A46"/>
    <w:rsid w:val="0009108B"/>
    <w:rsid w:val="00096449"/>
    <w:rsid w:val="000A4434"/>
    <w:rsid w:val="000B1511"/>
    <w:rsid w:val="000E18D5"/>
    <w:rsid w:val="000E3725"/>
    <w:rsid w:val="000E5AC4"/>
    <w:rsid w:val="000E7229"/>
    <w:rsid w:val="00127194"/>
    <w:rsid w:val="00173992"/>
    <w:rsid w:val="00173B99"/>
    <w:rsid w:val="00177D09"/>
    <w:rsid w:val="00183BDE"/>
    <w:rsid w:val="001A03CE"/>
    <w:rsid w:val="001C1BC5"/>
    <w:rsid w:val="001C1D38"/>
    <w:rsid w:val="001C38A6"/>
    <w:rsid w:val="001D43AB"/>
    <w:rsid w:val="001F2272"/>
    <w:rsid w:val="00207A35"/>
    <w:rsid w:val="002128E9"/>
    <w:rsid w:val="00215DE2"/>
    <w:rsid w:val="002174A2"/>
    <w:rsid w:val="002260F6"/>
    <w:rsid w:val="00231E33"/>
    <w:rsid w:val="00247221"/>
    <w:rsid w:val="00263023"/>
    <w:rsid w:val="002636AB"/>
    <w:rsid w:val="002650F4"/>
    <w:rsid w:val="00273F28"/>
    <w:rsid w:val="00293D08"/>
    <w:rsid w:val="002A611D"/>
    <w:rsid w:val="002C348C"/>
    <w:rsid w:val="0031431D"/>
    <w:rsid w:val="0032597E"/>
    <w:rsid w:val="00341A33"/>
    <w:rsid w:val="00347F7F"/>
    <w:rsid w:val="00354AF3"/>
    <w:rsid w:val="003601A4"/>
    <w:rsid w:val="003853DC"/>
    <w:rsid w:val="003A7885"/>
    <w:rsid w:val="003C4CAB"/>
    <w:rsid w:val="003D2E7D"/>
    <w:rsid w:val="003D6D28"/>
    <w:rsid w:val="003D7D6F"/>
    <w:rsid w:val="004260B4"/>
    <w:rsid w:val="00433491"/>
    <w:rsid w:val="00445503"/>
    <w:rsid w:val="00473B6B"/>
    <w:rsid w:val="00477888"/>
    <w:rsid w:val="004811E8"/>
    <w:rsid w:val="00491E9C"/>
    <w:rsid w:val="00493968"/>
    <w:rsid w:val="004A061A"/>
    <w:rsid w:val="004C5F8B"/>
    <w:rsid w:val="004E257D"/>
    <w:rsid w:val="004F236D"/>
    <w:rsid w:val="004F6EEF"/>
    <w:rsid w:val="0052197D"/>
    <w:rsid w:val="00541FA9"/>
    <w:rsid w:val="00544DAF"/>
    <w:rsid w:val="00563EEB"/>
    <w:rsid w:val="0059120D"/>
    <w:rsid w:val="00595238"/>
    <w:rsid w:val="005F0433"/>
    <w:rsid w:val="006019D5"/>
    <w:rsid w:val="006217C9"/>
    <w:rsid w:val="006278B3"/>
    <w:rsid w:val="00630C63"/>
    <w:rsid w:val="00665873"/>
    <w:rsid w:val="006664E7"/>
    <w:rsid w:val="0067212B"/>
    <w:rsid w:val="006A5E61"/>
    <w:rsid w:val="006A6624"/>
    <w:rsid w:val="006B7057"/>
    <w:rsid w:val="006D3AA1"/>
    <w:rsid w:val="00717810"/>
    <w:rsid w:val="007220C5"/>
    <w:rsid w:val="0072523A"/>
    <w:rsid w:val="00765EBA"/>
    <w:rsid w:val="00782A80"/>
    <w:rsid w:val="00790909"/>
    <w:rsid w:val="007B6D39"/>
    <w:rsid w:val="007C2E94"/>
    <w:rsid w:val="007C392B"/>
    <w:rsid w:val="007C5CB6"/>
    <w:rsid w:val="007D2D66"/>
    <w:rsid w:val="007D2E95"/>
    <w:rsid w:val="007E1BA4"/>
    <w:rsid w:val="007E49EE"/>
    <w:rsid w:val="007F6C19"/>
    <w:rsid w:val="0080754A"/>
    <w:rsid w:val="008334A1"/>
    <w:rsid w:val="00851F2E"/>
    <w:rsid w:val="00873344"/>
    <w:rsid w:val="00874A54"/>
    <w:rsid w:val="008B468E"/>
    <w:rsid w:val="008D0DED"/>
    <w:rsid w:val="008D381D"/>
    <w:rsid w:val="008D5187"/>
    <w:rsid w:val="008E6B47"/>
    <w:rsid w:val="009071E4"/>
    <w:rsid w:val="009154FD"/>
    <w:rsid w:val="009165BB"/>
    <w:rsid w:val="009342A3"/>
    <w:rsid w:val="00982FA9"/>
    <w:rsid w:val="009A41C2"/>
    <w:rsid w:val="009E455F"/>
    <w:rsid w:val="009E7F03"/>
    <w:rsid w:val="00A009CE"/>
    <w:rsid w:val="00A1752F"/>
    <w:rsid w:val="00A3494E"/>
    <w:rsid w:val="00A4362E"/>
    <w:rsid w:val="00A50739"/>
    <w:rsid w:val="00A606DB"/>
    <w:rsid w:val="00A74F04"/>
    <w:rsid w:val="00AA309F"/>
    <w:rsid w:val="00AA3CBD"/>
    <w:rsid w:val="00AC25A9"/>
    <w:rsid w:val="00AF20D3"/>
    <w:rsid w:val="00B25D17"/>
    <w:rsid w:val="00B2640D"/>
    <w:rsid w:val="00B409C3"/>
    <w:rsid w:val="00B52FCB"/>
    <w:rsid w:val="00B70B6E"/>
    <w:rsid w:val="00B714C8"/>
    <w:rsid w:val="00B87238"/>
    <w:rsid w:val="00B90E72"/>
    <w:rsid w:val="00BC5021"/>
    <w:rsid w:val="00BC7D44"/>
    <w:rsid w:val="00BE1565"/>
    <w:rsid w:val="00BE6496"/>
    <w:rsid w:val="00BE6ADC"/>
    <w:rsid w:val="00BF3935"/>
    <w:rsid w:val="00C11DC3"/>
    <w:rsid w:val="00C13977"/>
    <w:rsid w:val="00C31E25"/>
    <w:rsid w:val="00C52E3B"/>
    <w:rsid w:val="00C57974"/>
    <w:rsid w:val="00C617D9"/>
    <w:rsid w:val="00C7039E"/>
    <w:rsid w:val="00C7510F"/>
    <w:rsid w:val="00C816F9"/>
    <w:rsid w:val="00C83465"/>
    <w:rsid w:val="00CA4618"/>
    <w:rsid w:val="00CD33F9"/>
    <w:rsid w:val="00CD6FB3"/>
    <w:rsid w:val="00CF7D86"/>
    <w:rsid w:val="00D15E29"/>
    <w:rsid w:val="00DA5C99"/>
    <w:rsid w:val="00DD6B03"/>
    <w:rsid w:val="00DE24AB"/>
    <w:rsid w:val="00DE7D18"/>
    <w:rsid w:val="00DF3626"/>
    <w:rsid w:val="00E00F6C"/>
    <w:rsid w:val="00E123C5"/>
    <w:rsid w:val="00E160D7"/>
    <w:rsid w:val="00E2174E"/>
    <w:rsid w:val="00E271D7"/>
    <w:rsid w:val="00E2789D"/>
    <w:rsid w:val="00E34880"/>
    <w:rsid w:val="00E51C1A"/>
    <w:rsid w:val="00E63AEC"/>
    <w:rsid w:val="00EB219C"/>
    <w:rsid w:val="00EC4AAF"/>
    <w:rsid w:val="00EC7A97"/>
    <w:rsid w:val="00EE4517"/>
    <w:rsid w:val="00F01A0D"/>
    <w:rsid w:val="00F36D21"/>
    <w:rsid w:val="00F6686E"/>
    <w:rsid w:val="00F746C5"/>
    <w:rsid w:val="00F829DB"/>
    <w:rsid w:val="00F86520"/>
    <w:rsid w:val="00F9096B"/>
    <w:rsid w:val="00F93340"/>
    <w:rsid w:val="00FA6463"/>
    <w:rsid w:val="00FC13D7"/>
    <w:rsid w:val="00FC78F4"/>
    <w:rsid w:val="00FE5C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6CC7B"/>
  <w15:chartTrackingRefBased/>
  <w15:docId w15:val="{170D6FEC-3E09-473F-A206-AFBE962AA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4A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44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939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968"/>
    <w:rPr>
      <w:rFonts w:ascii="Segoe UI" w:hAnsi="Segoe UI" w:cs="Segoe UI"/>
      <w:sz w:val="18"/>
      <w:szCs w:val="18"/>
    </w:rPr>
  </w:style>
  <w:style w:type="paragraph" w:styleId="ListParagraph">
    <w:name w:val="List Paragraph"/>
    <w:basedOn w:val="Normal"/>
    <w:uiPriority w:val="34"/>
    <w:qFormat/>
    <w:rsid w:val="00493968"/>
    <w:pPr>
      <w:ind w:left="720"/>
      <w:contextualSpacing/>
    </w:pPr>
  </w:style>
  <w:style w:type="table" w:styleId="GridTable1Light-Accent6">
    <w:name w:val="Grid Table 1 Light Accent 6"/>
    <w:basedOn w:val="TableNormal"/>
    <w:uiPriority w:val="46"/>
    <w:rsid w:val="0059523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59523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59523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1F227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3891371">
      <w:bodyDiv w:val="1"/>
      <w:marLeft w:val="0"/>
      <w:marRight w:val="0"/>
      <w:marTop w:val="0"/>
      <w:marBottom w:val="0"/>
      <w:divBdr>
        <w:top w:val="none" w:sz="0" w:space="0" w:color="auto"/>
        <w:left w:val="none" w:sz="0" w:space="0" w:color="auto"/>
        <w:bottom w:val="none" w:sz="0" w:space="0" w:color="auto"/>
        <w:right w:val="none" w:sz="0" w:space="0" w:color="auto"/>
      </w:divBdr>
      <w:divsChild>
        <w:div w:id="1965188937">
          <w:marLeft w:val="0"/>
          <w:marRight w:val="0"/>
          <w:marTop w:val="0"/>
          <w:marBottom w:val="0"/>
          <w:divBdr>
            <w:top w:val="none" w:sz="0" w:space="0" w:color="auto"/>
            <w:left w:val="none" w:sz="0" w:space="0" w:color="auto"/>
            <w:bottom w:val="none" w:sz="0" w:space="0" w:color="auto"/>
            <w:right w:val="none" w:sz="0" w:space="0" w:color="auto"/>
          </w:divBdr>
          <w:divsChild>
            <w:div w:id="1339120005">
              <w:marLeft w:val="675"/>
              <w:marRight w:val="0"/>
              <w:marTop w:val="0"/>
              <w:marBottom w:val="0"/>
              <w:divBdr>
                <w:top w:val="none" w:sz="0" w:space="0" w:color="auto"/>
                <w:left w:val="none" w:sz="0" w:space="0" w:color="auto"/>
                <w:bottom w:val="none" w:sz="0" w:space="0" w:color="auto"/>
                <w:right w:val="none" w:sz="0" w:space="0" w:color="auto"/>
              </w:divBdr>
              <w:divsChild>
                <w:div w:id="1910918735">
                  <w:marLeft w:val="0"/>
                  <w:marRight w:val="0"/>
                  <w:marTop w:val="0"/>
                  <w:marBottom w:val="0"/>
                  <w:divBdr>
                    <w:top w:val="none" w:sz="0" w:space="0" w:color="auto"/>
                    <w:left w:val="none" w:sz="0" w:space="0" w:color="auto"/>
                    <w:bottom w:val="none" w:sz="0" w:space="0" w:color="auto"/>
                    <w:right w:val="none" w:sz="0" w:space="0" w:color="auto"/>
                  </w:divBdr>
                  <w:divsChild>
                    <w:div w:id="1441758948">
                      <w:marLeft w:val="0"/>
                      <w:marRight w:val="0"/>
                      <w:marTop w:val="0"/>
                      <w:marBottom w:val="0"/>
                      <w:divBdr>
                        <w:top w:val="none" w:sz="0" w:space="0" w:color="auto"/>
                        <w:left w:val="none" w:sz="0" w:space="0" w:color="auto"/>
                        <w:bottom w:val="none" w:sz="0" w:space="0" w:color="auto"/>
                        <w:right w:val="none" w:sz="0" w:space="0" w:color="auto"/>
                      </w:divBdr>
                      <w:divsChild>
                        <w:div w:id="1074818735">
                          <w:marLeft w:val="0"/>
                          <w:marRight w:val="0"/>
                          <w:marTop w:val="0"/>
                          <w:marBottom w:val="60"/>
                          <w:divBdr>
                            <w:top w:val="none" w:sz="0" w:space="0" w:color="auto"/>
                            <w:left w:val="none" w:sz="0" w:space="0" w:color="auto"/>
                            <w:bottom w:val="none" w:sz="0" w:space="0" w:color="auto"/>
                            <w:right w:val="none" w:sz="0" w:space="0" w:color="auto"/>
                          </w:divBdr>
                        </w:div>
                      </w:divsChild>
                    </w:div>
                    <w:div w:id="75039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3308C-0904-4509-9520-DB32210B1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li-omidanahi</dc:creator>
  <cp:keywords/>
  <dc:description/>
  <cp:lastModifiedBy>m-pc</cp:lastModifiedBy>
  <cp:revision>16</cp:revision>
  <cp:lastPrinted>2023-03-05T08:01:00Z</cp:lastPrinted>
  <dcterms:created xsi:type="dcterms:W3CDTF">2023-10-08T05:02:00Z</dcterms:created>
  <dcterms:modified xsi:type="dcterms:W3CDTF">2023-10-08T07:13:00Z</dcterms:modified>
</cp:coreProperties>
</file>